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сдать отчет в Росстат?</w:t>
      </w:r>
    </w:p>
    <w:p>
      <w:pPr>
        <w:rPr/>
      </w:pPr>
      <w:r>
        <w:rPr/>
        <w:t xml:space="preserve">Ответ: Прочитайте  инструкцию из семи пунктов и узнайте, как отправить статистический отчет через интернет.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взять электронную подпись?</w:t>
      </w:r>
    </w:p>
    <w:p>
      <w:pPr>
        <w:rPr/>
      </w:pPr>
      <w:r>
        <w:rPr/>
        <w:t xml:space="preserve">Ответ: Индивидуальные предприниматели, юридические лица и нотариусы могут сделать электронную подпись бесплатно в налоговой. Для этого: 1.Запишитесь на приём в один из удостоверяющих центров ФНС. 2.Посетите налоговую в указанное время, с собой возьмите СНИЛС и паспорт. 3.Предоставьте сотруднику ключевой носитель — на него загрузят сертификат вашей ЭП. Подойдут такие устройства как Рутокен ЭЦП 2.0, JaCarta-2 SE, ESMART Token ГОСТ или другие. На одном носителе можно хранить до 32 подписей. При этом неважно, кем они выданы. 4.Чтобы использовать ЭП, которую вам выдали в налоговой, установите на компьютер КриптоПроCSP.    Вы также можете получить ЭП платно в любом из аккредитованных удостоверяющих центров.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нужно сдавать отчет в Росстат?</w:t>
      </w:r>
    </w:p>
    <w:p>
      <w:pPr>
        <w:rPr/>
      </w:pPr>
      <w:r>
        <w:rPr/>
        <w:t xml:space="preserve">Ответ: Введите свой ИНН, ОГРН или ОКПО, чтобы увидеть индивидуальный перечень форм. Также за этой информацией можно обратиться к специалистам, ответственным за обработку форм федерального и регионального статистического наблюдения.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отчеты нужно сдавать?</w:t>
      </w:r>
    </w:p>
    <w:p>
      <w:pPr>
        <w:rPr/>
      </w:pPr>
      <w:r>
        <w:rPr/>
        <w:t xml:space="preserve">Ответ: Чтобы скачать нужную форму отчета, введите свой ИНН, ОГРН или ОКПО на сайте Росстата. Все формы отчетов можно найти в «Альбоме форм федерального статистического наблюдения».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пропустил срок сдачи отчета, что делать?</w:t>
      </w:r>
    </w:p>
    <w:p>
      <w:pPr>
        <w:rPr/>
      </w:pPr>
      <w:r>
        <w:rPr/>
        <w:t xml:space="preserve">Ответ: Обратитесь к специалистам, ответственным за обработку форм федерального и регионального статистического наблюдения.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сдать отчет в бумажном виде?</w:t>
      </w:r>
    </w:p>
    <w:p>
      <w:pPr>
        <w:rPr/>
      </w:pPr>
      <w:r>
        <w:rPr/>
        <w:t xml:space="preserve">Ответ: С 1 января 2022 года все юридические лица, индивидуальные предприниматели, а также субъекты малого предпринимательства могут сдать статистическую отчетность только в электронной форме.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ОКПО?</w:t>
      </w:r>
    </w:p>
    <w:p>
      <w:pPr>
        <w:rPr/>
      </w:pPr>
      <w:r>
        <w:rPr/>
        <w:t xml:space="preserve">Ответ: ОКПО присваивается автоматически в течение недели после регистрации предприятия или организации. Введите ИНН или ОГРН на сайте web-сбора, чтобы узнать ваш ОКПО.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не пришло письмо с логином и паролем</w:t>
      </w:r>
    </w:p>
    <w:p>
      <w:pPr>
        <w:rPr/>
      </w:pPr>
      <w:r>
        <w:rPr/>
        <w:t xml:space="preserve">Ответ: Чтобы повторно отправить письмо с данными для входа, обратитесь в отдел информационных ресурсов и технологий.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помню пароль от личного кабинета</w:t>
      </w:r>
    </w:p>
    <w:p>
      <w:pPr>
        <w:rPr/>
      </w:pPr>
      <w:r>
        <w:rPr/>
        <w:t xml:space="preserve">Ответ: Вы можете восстановить пароль самостоятельно. Если возникнут сложности, обратитесь в отдел информационных ресурсов и технологий.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заполнить форму?</w:t>
      </w:r>
    </w:p>
    <w:p>
      <w:pPr>
        <w:rPr/>
      </w:pPr>
      <w:r>
        <w:rPr/>
        <w:t xml:space="preserve">Ответ: Обратитесь  к специалистам, ответственным за обработку форм федерального и регионального статистического наблюдения.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38939">
    <w:multiLevelType w:val="hybridMultilevel"/>
    <w:lvl w:ilvl="0" w:tplc="50043253">
      <w:start w:val="1"/>
      <w:numFmt w:val="decimal"/>
      <w:lvlText w:val="%1."/>
      <w:lvlJc w:val="left"/>
      <w:pPr>
        <w:ind w:left="720" w:hanging="360"/>
      </w:pPr>
    </w:lvl>
    <w:lvl w:ilvl="1" w:tplc="50043253" w:tentative="1">
      <w:start w:val="1"/>
      <w:numFmt w:val="lowerLetter"/>
      <w:lvlText w:val="%2."/>
      <w:lvlJc w:val="left"/>
      <w:pPr>
        <w:ind w:left="1440" w:hanging="360"/>
      </w:pPr>
    </w:lvl>
    <w:lvl w:ilvl="2" w:tplc="50043253" w:tentative="1">
      <w:start w:val="1"/>
      <w:numFmt w:val="lowerRoman"/>
      <w:lvlText w:val="%3."/>
      <w:lvlJc w:val="right"/>
      <w:pPr>
        <w:ind w:left="2160" w:hanging="180"/>
      </w:pPr>
    </w:lvl>
    <w:lvl w:ilvl="3" w:tplc="50043253" w:tentative="1">
      <w:start w:val="1"/>
      <w:numFmt w:val="decimal"/>
      <w:lvlText w:val="%4."/>
      <w:lvlJc w:val="left"/>
      <w:pPr>
        <w:ind w:left="2880" w:hanging="360"/>
      </w:pPr>
    </w:lvl>
    <w:lvl w:ilvl="4" w:tplc="50043253" w:tentative="1">
      <w:start w:val="1"/>
      <w:numFmt w:val="lowerLetter"/>
      <w:lvlText w:val="%5."/>
      <w:lvlJc w:val="left"/>
      <w:pPr>
        <w:ind w:left="3600" w:hanging="360"/>
      </w:pPr>
    </w:lvl>
    <w:lvl w:ilvl="5" w:tplc="50043253" w:tentative="1">
      <w:start w:val="1"/>
      <w:numFmt w:val="lowerRoman"/>
      <w:lvlText w:val="%6."/>
      <w:lvlJc w:val="right"/>
      <w:pPr>
        <w:ind w:left="4320" w:hanging="180"/>
      </w:pPr>
    </w:lvl>
    <w:lvl w:ilvl="6" w:tplc="50043253" w:tentative="1">
      <w:start w:val="1"/>
      <w:numFmt w:val="decimal"/>
      <w:lvlText w:val="%7."/>
      <w:lvlJc w:val="left"/>
      <w:pPr>
        <w:ind w:left="5040" w:hanging="360"/>
      </w:pPr>
    </w:lvl>
    <w:lvl w:ilvl="7" w:tplc="50043253" w:tentative="1">
      <w:start w:val="1"/>
      <w:numFmt w:val="lowerLetter"/>
      <w:lvlText w:val="%8."/>
      <w:lvlJc w:val="left"/>
      <w:pPr>
        <w:ind w:left="5760" w:hanging="360"/>
      </w:pPr>
    </w:lvl>
    <w:lvl w:ilvl="8" w:tplc="50043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38938">
    <w:multiLevelType w:val="hybridMultilevel"/>
    <w:lvl w:ilvl="0" w:tplc="85067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38938">
    <w:abstractNumId w:val="48138938"/>
  </w:num>
  <w:num w:numId="48138939">
    <w:abstractNumId w:val="48138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