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FDE2B3" w14:textId="78E1B733" w:rsidR="00D36327" w:rsidRPr="00F857F2" w:rsidRDefault="00B942BD" w:rsidP="00B942BD">
      <w:pPr>
        <w:pStyle w:val="a3"/>
        <w:spacing w:line="276" w:lineRule="auto"/>
        <w:jc w:val="right"/>
        <w:rPr>
          <w:rFonts w:ascii="Arial" w:hAnsi="Arial" w:cs="Arial"/>
          <w:b/>
          <w:bCs/>
          <w:color w:val="282A2E"/>
          <w:sz w:val="20"/>
          <w:szCs w:val="20"/>
        </w:rPr>
      </w:pPr>
      <w:r>
        <w:rPr>
          <w:rFonts w:ascii="Arial" w:hAnsi="Arial" w:cs="Arial"/>
          <w:b/>
          <w:bCs/>
          <w:noProof/>
          <w:color w:val="282A2E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4315884" wp14:editId="03A7D6AA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284730" cy="543560"/>
            <wp:effectExtent l="0" t="0" r="1270" b="8890"/>
            <wp:wrapThrough wrapText="bothSides">
              <wp:wrapPolygon edited="0">
                <wp:start x="0" y="0"/>
                <wp:lineTo x="0" y="21196"/>
                <wp:lineTo x="21432" y="21196"/>
                <wp:lineTo x="21432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73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Пресс-служба Саха(Якутия)стата</w:t>
      </w:r>
    </w:p>
    <w:p w14:paraId="313F9E7B" w14:textId="6FAB818B" w:rsidR="00FC3F8D" w:rsidRPr="00F857F2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</w:rPr>
        <w:t>Телефон: +7 (4112) 42-4</w:t>
      </w:r>
      <w:r w:rsidR="008255B1">
        <w:rPr>
          <w:rFonts w:ascii="Arial" w:hAnsi="Arial" w:cs="Arial"/>
          <w:color w:val="282A2E"/>
          <w:sz w:val="20"/>
          <w:szCs w:val="20"/>
        </w:rPr>
        <w:t>5</w:t>
      </w:r>
      <w:r w:rsidRPr="00F857F2">
        <w:rPr>
          <w:rFonts w:ascii="Arial" w:hAnsi="Arial" w:cs="Arial"/>
          <w:color w:val="282A2E"/>
          <w:sz w:val="20"/>
          <w:szCs w:val="20"/>
        </w:rPr>
        <w:t>-</w:t>
      </w:r>
      <w:r w:rsidR="008255B1">
        <w:rPr>
          <w:rFonts w:ascii="Arial" w:hAnsi="Arial" w:cs="Arial"/>
          <w:color w:val="282A2E"/>
          <w:sz w:val="20"/>
          <w:szCs w:val="20"/>
        </w:rPr>
        <w:t>18</w:t>
      </w:r>
    </w:p>
    <w:p w14:paraId="0053EDA3" w14:textId="3F64D7E9" w:rsidR="00FC3F8D" w:rsidRPr="00AA5308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  <w:lang w:val="en-US"/>
        </w:rPr>
        <w:t>e</w:t>
      </w:r>
      <w:r w:rsidRPr="00AA5308">
        <w:rPr>
          <w:rFonts w:ascii="Arial" w:hAnsi="Arial" w:cs="Arial"/>
          <w:color w:val="282A2E"/>
          <w:sz w:val="20"/>
          <w:szCs w:val="20"/>
        </w:rPr>
        <w:t>-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mail</w:t>
      </w:r>
      <w:r w:rsidRPr="00AA5308">
        <w:rPr>
          <w:rFonts w:ascii="Arial" w:hAnsi="Arial" w:cs="Arial"/>
          <w:color w:val="282A2E"/>
          <w:sz w:val="20"/>
          <w:szCs w:val="20"/>
        </w:rPr>
        <w:t>: 14.01@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rosstat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gov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ru</w:t>
      </w:r>
    </w:p>
    <w:p w14:paraId="7EC10994" w14:textId="77777777" w:rsidR="00F857F2" w:rsidRPr="00AA5308" w:rsidRDefault="00F857F2" w:rsidP="00F857F2">
      <w:pPr>
        <w:pStyle w:val="a3"/>
        <w:jc w:val="center"/>
        <w:rPr>
          <w:rFonts w:ascii="Arial" w:hAnsi="Arial" w:cs="Arial"/>
          <w:color w:val="282A2E"/>
          <w:sz w:val="20"/>
          <w:szCs w:val="20"/>
        </w:rPr>
      </w:pPr>
    </w:p>
    <w:p w14:paraId="14616EBB" w14:textId="77777777" w:rsidR="00B942BD" w:rsidRDefault="00B942BD" w:rsidP="00F857F2">
      <w:pPr>
        <w:pStyle w:val="a3"/>
        <w:rPr>
          <w:rFonts w:ascii="Arial" w:hAnsi="Arial" w:cs="Arial"/>
          <w:color w:val="282A2E"/>
          <w:sz w:val="26"/>
          <w:szCs w:val="26"/>
        </w:rPr>
      </w:pPr>
    </w:p>
    <w:p w14:paraId="2B08CF87" w14:textId="28F6CBF5" w:rsidR="00F857F2" w:rsidRDefault="00F857F2" w:rsidP="00B942BD">
      <w:pPr>
        <w:pStyle w:val="a3"/>
        <w:spacing w:line="276" w:lineRule="auto"/>
        <w:rPr>
          <w:rFonts w:ascii="Arial" w:hAnsi="Arial" w:cs="Arial"/>
          <w:color w:val="282A2E"/>
          <w:sz w:val="26"/>
          <w:szCs w:val="26"/>
        </w:rPr>
      </w:pPr>
      <w:r>
        <w:rPr>
          <w:rFonts w:ascii="Arial" w:hAnsi="Arial" w:cs="Arial"/>
          <w:color w:val="282A2E"/>
          <w:sz w:val="26"/>
          <w:szCs w:val="26"/>
        </w:rPr>
        <w:t>Информационное сообщение для СМИ</w:t>
      </w:r>
      <w:bookmarkStart w:id="0" w:name="_GoBack"/>
      <w:bookmarkEnd w:id="0"/>
    </w:p>
    <w:p w14:paraId="75E1E30E" w14:textId="596A1C1C" w:rsidR="00FC3F8D" w:rsidRPr="00CA40D9" w:rsidRDefault="00820AC2" w:rsidP="00CA40D9">
      <w:pPr>
        <w:pStyle w:val="a3"/>
        <w:spacing w:line="276" w:lineRule="auto"/>
        <w:rPr>
          <w:rFonts w:ascii="Arial" w:hAnsi="Arial" w:cs="Arial"/>
          <w:b/>
          <w:bCs/>
          <w:color w:val="282A2E"/>
          <w:sz w:val="26"/>
          <w:szCs w:val="26"/>
        </w:rPr>
      </w:pPr>
      <w:r>
        <w:rPr>
          <w:rFonts w:ascii="Arial" w:hAnsi="Arial" w:cs="Arial"/>
          <w:b/>
          <w:bCs/>
          <w:color w:val="282A2E"/>
          <w:sz w:val="26"/>
          <w:szCs w:val="26"/>
        </w:rPr>
        <w:t>23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</w:t>
      </w:r>
      <w:r>
        <w:rPr>
          <w:rFonts w:ascii="Arial" w:hAnsi="Arial" w:cs="Arial"/>
          <w:b/>
          <w:bCs/>
          <w:color w:val="282A2E"/>
          <w:sz w:val="26"/>
          <w:szCs w:val="26"/>
        </w:rPr>
        <w:t>августа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2024, Якутск</w:t>
      </w:r>
    </w:p>
    <w:p w14:paraId="2B0EC753" w14:textId="2216DA5E" w:rsidR="00181B10" w:rsidRDefault="00820AC2" w:rsidP="0059605D">
      <w:pPr>
        <w:pStyle w:val="a3"/>
        <w:spacing w:line="276" w:lineRule="auto"/>
        <w:rPr>
          <w:rFonts w:ascii="Arial" w:hAnsi="Arial" w:cs="Arial"/>
          <w:b/>
          <w:bCs/>
          <w:color w:val="363194"/>
          <w:sz w:val="32"/>
          <w:szCs w:val="32"/>
        </w:rPr>
      </w:pPr>
      <w:r>
        <w:rPr>
          <w:rFonts w:ascii="Arial" w:hAnsi="Arial" w:cs="Arial"/>
          <w:b/>
          <w:bCs/>
          <w:color w:val="363194"/>
          <w:sz w:val="32"/>
          <w:szCs w:val="32"/>
        </w:rPr>
        <w:t xml:space="preserve">ДЕНЬ ШАХТЕРА </w:t>
      </w:r>
      <w:r w:rsidR="00181B10">
        <w:rPr>
          <w:rFonts w:ascii="Arial" w:hAnsi="Arial" w:cs="Arial"/>
          <w:b/>
          <w:bCs/>
          <w:color w:val="363194"/>
          <w:sz w:val="32"/>
          <w:szCs w:val="32"/>
        </w:rPr>
        <w:t xml:space="preserve">В РЕСПУБЛИКЕ САХА (ЯКУТИЯ) </w:t>
      </w:r>
    </w:p>
    <w:p w14:paraId="3A44F082" w14:textId="77777777" w:rsidR="00820AC2" w:rsidRDefault="00820AC2" w:rsidP="00C467CC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</w:p>
    <w:p w14:paraId="1E328C7C" w14:textId="56143A5D" w:rsidR="00C467CC" w:rsidRDefault="00056DF4" w:rsidP="00C467CC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Добыча угля – одна из </w:t>
      </w:r>
      <w:r w:rsidR="00A95589">
        <w:rPr>
          <w:rFonts w:ascii="Arial" w:hAnsi="Arial" w:cs="Arial"/>
        </w:rPr>
        <w:t>традиционных базовых</w:t>
      </w:r>
      <w:r>
        <w:rPr>
          <w:rFonts w:ascii="Arial" w:hAnsi="Arial" w:cs="Arial"/>
        </w:rPr>
        <w:t xml:space="preserve"> отраслей </w:t>
      </w:r>
      <w:r w:rsidR="00A95589">
        <w:rPr>
          <w:rFonts w:ascii="Arial" w:hAnsi="Arial" w:cs="Arial"/>
        </w:rPr>
        <w:t>экономики</w:t>
      </w:r>
      <w:r>
        <w:rPr>
          <w:rFonts w:ascii="Arial" w:hAnsi="Arial" w:cs="Arial"/>
        </w:rPr>
        <w:t xml:space="preserve"> Республики Саха (Якутия). На этой неделе в России отмечается профессиональный праздник </w:t>
      </w:r>
      <w:r w:rsidR="00473421">
        <w:rPr>
          <w:rFonts w:ascii="Arial" w:hAnsi="Arial" w:cs="Arial"/>
        </w:rPr>
        <w:t>угольной промышленности – День шахтера</w:t>
      </w:r>
      <w:r w:rsidR="002D08BD">
        <w:rPr>
          <w:rFonts w:ascii="Arial" w:hAnsi="Arial" w:cs="Arial"/>
        </w:rPr>
        <w:t>.</w:t>
      </w:r>
    </w:p>
    <w:p w14:paraId="530183C7" w14:textId="3F5CDE3C" w:rsidR="00473421" w:rsidRDefault="0062083C" w:rsidP="00C467CC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Впервые этот праздник отметили в 1948 году по инициативе Министерства угольной промышленности СССР. Указом Президиума Верховного Совета СССР в 1980 году его официально стали отмечать в последнее воскресенье августа. В </w:t>
      </w:r>
      <w:r w:rsidR="00D53233">
        <w:rPr>
          <w:rFonts w:ascii="Arial" w:hAnsi="Arial" w:cs="Arial"/>
        </w:rPr>
        <w:t>этом</w:t>
      </w:r>
      <w:r>
        <w:rPr>
          <w:rFonts w:ascii="Arial" w:hAnsi="Arial" w:cs="Arial"/>
        </w:rPr>
        <w:t xml:space="preserve"> году День Шахтера приходится на 25 августа.</w:t>
      </w:r>
    </w:p>
    <w:p w14:paraId="36166F3B" w14:textId="6A201B0A" w:rsidR="002D08BD" w:rsidRDefault="004B0A96" w:rsidP="00C467CC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В первом полугодии 2024 года</w:t>
      </w:r>
      <w:r w:rsidRPr="004B0A9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в Российской Федерации </w:t>
      </w:r>
      <w:r w:rsidR="005F12A3">
        <w:rPr>
          <w:rFonts w:ascii="Arial" w:hAnsi="Arial" w:cs="Arial"/>
        </w:rPr>
        <w:t>(</w:t>
      </w:r>
      <w:r>
        <w:rPr>
          <w:rFonts w:ascii="Arial" w:hAnsi="Arial" w:cs="Arial"/>
        </w:rPr>
        <w:t xml:space="preserve">без учета </w:t>
      </w:r>
      <w:r w:rsidR="005F12A3">
        <w:rPr>
          <w:rFonts w:ascii="Arial" w:hAnsi="Arial" w:cs="Arial"/>
        </w:rPr>
        <w:t xml:space="preserve">ДНР, ЛНР, Запорожской </w:t>
      </w:r>
      <w:r w:rsidR="00CD330C">
        <w:rPr>
          <w:rFonts w:ascii="Arial" w:hAnsi="Arial" w:cs="Arial"/>
        </w:rPr>
        <w:t xml:space="preserve">              </w:t>
      </w:r>
      <w:r w:rsidR="005F12A3">
        <w:rPr>
          <w:rFonts w:ascii="Arial" w:hAnsi="Arial" w:cs="Arial"/>
        </w:rPr>
        <w:t>и Херсонской областей)</w:t>
      </w:r>
      <w:r>
        <w:rPr>
          <w:rFonts w:ascii="Arial" w:hAnsi="Arial" w:cs="Arial"/>
        </w:rPr>
        <w:t xml:space="preserve"> добыто 211,3 млн тонн каменного и бурого угля</w:t>
      </w:r>
      <w:r w:rsidR="00F57CC5">
        <w:rPr>
          <w:rFonts w:ascii="Arial" w:hAnsi="Arial" w:cs="Arial"/>
        </w:rPr>
        <w:t xml:space="preserve"> за вычетом пустой породы</w:t>
      </w:r>
      <w:r w:rsidR="00996FD5">
        <w:rPr>
          <w:rFonts w:ascii="Arial" w:hAnsi="Arial" w:cs="Arial"/>
        </w:rPr>
        <w:t xml:space="preserve">            и потерь в процессе обогащения</w:t>
      </w:r>
      <w:r>
        <w:rPr>
          <w:rFonts w:ascii="Arial" w:hAnsi="Arial" w:cs="Arial"/>
        </w:rPr>
        <w:t xml:space="preserve">. </w:t>
      </w:r>
      <w:r w:rsidR="00527728">
        <w:rPr>
          <w:rFonts w:ascii="Arial" w:hAnsi="Arial" w:cs="Arial"/>
        </w:rPr>
        <w:t>Основн</w:t>
      </w:r>
      <w:r w:rsidR="005F12A3">
        <w:rPr>
          <w:rFonts w:ascii="Arial" w:hAnsi="Arial" w:cs="Arial"/>
        </w:rPr>
        <w:t>ой</w:t>
      </w:r>
      <w:r w:rsidR="00527728">
        <w:rPr>
          <w:rFonts w:ascii="Arial" w:hAnsi="Arial" w:cs="Arial"/>
        </w:rPr>
        <w:t xml:space="preserve"> </w:t>
      </w:r>
      <w:r w:rsidR="005F12A3">
        <w:rPr>
          <w:rFonts w:ascii="Arial" w:hAnsi="Arial" w:cs="Arial"/>
        </w:rPr>
        <w:t>объем</w:t>
      </w:r>
      <w:r w:rsidR="00527728">
        <w:rPr>
          <w:rFonts w:ascii="Arial" w:hAnsi="Arial" w:cs="Arial"/>
        </w:rPr>
        <w:t xml:space="preserve"> добычи – 153,6 млн тонн – осуществляется </w:t>
      </w:r>
      <w:r w:rsidR="00996FD5">
        <w:rPr>
          <w:rFonts w:ascii="Arial" w:hAnsi="Arial" w:cs="Arial"/>
        </w:rPr>
        <w:t xml:space="preserve">                     </w:t>
      </w:r>
      <w:r w:rsidR="00527728">
        <w:rPr>
          <w:rFonts w:ascii="Arial" w:hAnsi="Arial" w:cs="Arial"/>
        </w:rPr>
        <w:t>в Сибирском федерально</w:t>
      </w:r>
      <w:r w:rsidR="00996FD5">
        <w:rPr>
          <w:rFonts w:ascii="Arial" w:hAnsi="Arial" w:cs="Arial"/>
        </w:rPr>
        <w:t>м</w:t>
      </w:r>
      <w:r w:rsidR="00527728">
        <w:rPr>
          <w:rFonts w:ascii="Arial" w:hAnsi="Arial" w:cs="Arial"/>
        </w:rPr>
        <w:t xml:space="preserve"> округе.</w:t>
      </w:r>
      <w:r w:rsidR="00F57CC5">
        <w:rPr>
          <w:rFonts w:ascii="Arial" w:hAnsi="Arial" w:cs="Arial"/>
        </w:rPr>
        <w:t xml:space="preserve"> </w:t>
      </w:r>
      <w:r w:rsidR="00527728">
        <w:rPr>
          <w:rFonts w:ascii="Arial" w:hAnsi="Arial" w:cs="Arial"/>
        </w:rPr>
        <w:t xml:space="preserve">В Дальневосточном федеральном округе добыто 51,2 млн тонн, это второй результат по стране. </w:t>
      </w:r>
      <w:r>
        <w:rPr>
          <w:rFonts w:ascii="Arial" w:hAnsi="Arial" w:cs="Arial"/>
        </w:rPr>
        <w:t>Из них на</w:t>
      </w:r>
      <w:r w:rsidR="002D08BD">
        <w:rPr>
          <w:rFonts w:ascii="Arial" w:hAnsi="Arial" w:cs="Arial"/>
        </w:rPr>
        <w:t xml:space="preserve"> Якути</w:t>
      </w:r>
      <w:r>
        <w:rPr>
          <w:rFonts w:ascii="Arial" w:hAnsi="Arial" w:cs="Arial"/>
        </w:rPr>
        <w:t>ю</w:t>
      </w:r>
      <w:r w:rsidR="002D08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приходится</w:t>
      </w:r>
      <w:r w:rsidR="002D08BD">
        <w:rPr>
          <w:rFonts w:ascii="Arial" w:hAnsi="Arial" w:cs="Arial"/>
        </w:rPr>
        <w:t xml:space="preserve"> 19,7 млн тонн. Объем отгруженных товаров собственного производства по добыче угля</w:t>
      </w:r>
      <w:r>
        <w:rPr>
          <w:rFonts w:ascii="Arial" w:hAnsi="Arial" w:cs="Arial"/>
        </w:rPr>
        <w:t xml:space="preserve"> в республике</w:t>
      </w:r>
      <w:r w:rsidR="002D08BD">
        <w:rPr>
          <w:rFonts w:ascii="Arial" w:hAnsi="Arial" w:cs="Arial"/>
        </w:rPr>
        <w:t xml:space="preserve"> составил 152,5 млрд рублей.</w:t>
      </w:r>
    </w:p>
    <w:p w14:paraId="1763FFAE" w14:textId="1F651827" w:rsidR="002517CC" w:rsidRDefault="002517CC" w:rsidP="00C467CC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Основные разрабатываемые угольные месторождения находятся на юге республики, на территории Нерюнгринского района. Кроме того, уголь добывают</w:t>
      </w:r>
      <w:r w:rsidR="002D08BD">
        <w:rPr>
          <w:rFonts w:ascii="Arial" w:hAnsi="Arial" w:cs="Arial"/>
        </w:rPr>
        <w:t xml:space="preserve"> в</w:t>
      </w:r>
      <w:r>
        <w:rPr>
          <w:rFonts w:ascii="Arial" w:hAnsi="Arial" w:cs="Arial"/>
        </w:rPr>
        <w:t xml:space="preserve"> </w:t>
      </w:r>
      <w:r w:rsidR="00F05570">
        <w:rPr>
          <w:rFonts w:ascii="Arial" w:hAnsi="Arial" w:cs="Arial"/>
        </w:rPr>
        <w:t xml:space="preserve">Кобяйском, </w:t>
      </w:r>
      <w:r>
        <w:rPr>
          <w:rFonts w:ascii="Arial" w:hAnsi="Arial" w:cs="Arial"/>
        </w:rPr>
        <w:t>Верхнеколымском, Сунтарском, Нюрбинском, Таттинском, Томпонском улусах, а также на территории городского округа «Якутск».</w:t>
      </w:r>
    </w:p>
    <w:p w14:paraId="44A26D46" w14:textId="510A1C5D" w:rsidR="0062083C" w:rsidRDefault="002D08BD" w:rsidP="00C467CC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В</w:t>
      </w:r>
      <w:r w:rsidR="00535FED">
        <w:rPr>
          <w:rFonts w:ascii="Arial" w:hAnsi="Arial" w:cs="Arial"/>
        </w:rPr>
        <w:t xml:space="preserve"> ма</w:t>
      </w:r>
      <w:r>
        <w:rPr>
          <w:rFonts w:ascii="Arial" w:hAnsi="Arial" w:cs="Arial"/>
        </w:rPr>
        <w:t>е</w:t>
      </w:r>
      <w:r w:rsidR="00535FED">
        <w:rPr>
          <w:rFonts w:ascii="Arial" w:hAnsi="Arial" w:cs="Arial"/>
        </w:rPr>
        <w:t xml:space="preserve"> текущего года</w:t>
      </w:r>
      <w:r w:rsidR="009E574B">
        <w:rPr>
          <w:rFonts w:ascii="Arial" w:hAnsi="Arial" w:cs="Arial"/>
        </w:rPr>
        <w:t xml:space="preserve"> в Якутии</w:t>
      </w:r>
      <w:r w:rsidR="00535FED">
        <w:rPr>
          <w:rFonts w:ascii="Arial" w:hAnsi="Arial" w:cs="Arial"/>
        </w:rPr>
        <w:t xml:space="preserve"> среднесписочная численность работников организаций, занятых в добыче угля</w:t>
      </w:r>
      <w:r w:rsidR="00B9056A">
        <w:rPr>
          <w:rFonts w:ascii="Arial" w:hAnsi="Arial" w:cs="Arial"/>
        </w:rPr>
        <w:t xml:space="preserve"> </w:t>
      </w:r>
      <w:r w:rsidR="00F57CC5">
        <w:rPr>
          <w:rFonts w:ascii="Arial" w:hAnsi="Arial" w:cs="Arial"/>
        </w:rPr>
        <w:t>(</w:t>
      </w:r>
      <w:r w:rsidR="00B9056A">
        <w:rPr>
          <w:rFonts w:ascii="Arial" w:hAnsi="Arial" w:cs="Arial"/>
        </w:rPr>
        <w:t>с учетом субъектов малого предпринимательства</w:t>
      </w:r>
      <w:r w:rsidR="00F57CC5">
        <w:rPr>
          <w:rFonts w:ascii="Arial" w:hAnsi="Arial" w:cs="Arial"/>
        </w:rPr>
        <w:t xml:space="preserve"> – юридических лиц)</w:t>
      </w:r>
      <w:r w:rsidR="0073509D">
        <w:rPr>
          <w:rFonts w:ascii="Arial" w:hAnsi="Arial" w:cs="Arial"/>
        </w:rPr>
        <w:t>,</w:t>
      </w:r>
      <w:r w:rsidR="00535FED">
        <w:rPr>
          <w:rFonts w:ascii="Arial" w:hAnsi="Arial" w:cs="Arial"/>
        </w:rPr>
        <w:t xml:space="preserve"> составляла 12983 человека, что на 22,4% больше, чем в прошлом году.</w:t>
      </w:r>
    </w:p>
    <w:p w14:paraId="23F4C308" w14:textId="3AFEF265" w:rsidR="00473421" w:rsidRDefault="00473421" w:rsidP="00C467CC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</w:p>
    <w:p w14:paraId="4D311322" w14:textId="68BD4DEF" w:rsidR="00473421" w:rsidRDefault="00473421" w:rsidP="0065523D">
      <w:pPr>
        <w:pStyle w:val="a3"/>
        <w:spacing w:line="360" w:lineRule="auto"/>
        <w:jc w:val="both"/>
        <w:rPr>
          <w:rFonts w:ascii="Arial" w:hAnsi="Arial" w:cs="Arial"/>
        </w:rPr>
      </w:pPr>
    </w:p>
    <w:p w14:paraId="4163AA8F" w14:textId="2792F689" w:rsidR="008F1B1D" w:rsidRDefault="008F1B1D" w:rsidP="0065523D">
      <w:pPr>
        <w:pStyle w:val="a3"/>
        <w:spacing w:line="360" w:lineRule="auto"/>
        <w:jc w:val="both"/>
        <w:rPr>
          <w:rFonts w:ascii="Arial" w:hAnsi="Arial" w:cs="Arial"/>
        </w:rPr>
      </w:pPr>
    </w:p>
    <w:p w14:paraId="4C089D4A" w14:textId="01871094" w:rsidR="008F1B1D" w:rsidRDefault="008F1B1D" w:rsidP="0065523D">
      <w:pPr>
        <w:pStyle w:val="a3"/>
        <w:spacing w:line="360" w:lineRule="auto"/>
        <w:jc w:val="both"/>
        <w:rPr>
          <w:rFonts w:ascii="Arial" w:hAnsi="Arial" w:cs="Arial"/>
        </w:rPr>
      </w:pPr>
    </w:p>
    <w:p w14:paraId="3593B86F" w14:textId="7F175CC7" w:rsidR="008F1B1D" w:rsidRDefault="008F1B1D" w:rsidP="0065523D">
      <w:pPr>
        <w:pStyle w:val="a3"/>
        <w:spacing w:line="360" w:lineRule="auto"/>
        <w:jc w:val="both"/>
        <w:rPr>
          <w:rFonts w:ascii="Arial" w:hAnsi="Arial" w:cs="Arial"/>
        </w:rPr>
      </w:pPr>
    </w:p>
    <w:p w14:paraId="3E4F3D86" w14:textId="00F801A5" w:rsidR="008F1B1D" w:rsidRDefault="008F1B1D" w:rsidP="0065523D">
      <w:pPr>
        <w:pStyle w:val="a3"/>
        <w:spacing w:line="360" w:lineRule="auto"/>
        <w:jc w:val="both"/>
        <w:rPr>
          <w:rFonts w:ascii="Arial" w:hAnsi="Arial" w:cs="Arial"/>
        </w:rPr>
      </w:pPr>
    </w:p>
    <w:p w14:paraId="4563C0C0" w14:textId="1EE66D3B" w:rsidR="008F1B1D" w:rsidRDefault="008F1B1D" w:rsidP="0065523D">
      <w:pPr>
        <w:pStyle w:val="a3"/>
        <w:spacing w:line="360" w:lineRule="auto"/>
        <w:jc w:val="both"/>
        <w:rPr>
          <w:rFonts w:ascii="Arial" w:hAnsi="Arial" w:cs="Arial"/>
        </w:rPr>
      </w:pPr>
    </w:p>
    <w:p w14:paraId="08F92975" w14:textId="59B829BF" w:rsidR="008F1B1D" w:rsidRDefault="008F1B1D" w:rsidP="0065523D">
      <w:pPr>
        <w:pStyle w:val="a3"/>
        <w:spacing w:line="360" w:lineRule="auto"/>
        <w:jc w:val="both"/>
        <w:rPr>
          <w:rFonts w:ascii="Arial" w:hAnsi="Arial" w:cs="Arial"/>
        </w:rPr>
      </w:pPr>
    </w:p>
    <w:p w14:paraId="09265FBA" w14:textId="20332628" w:rsidR="008F1B1D" w:rsidRDefault="008F1B1D" w:rsidP="0065523D">
      <w:pPr>
        <w:pStyle w:val="a3"/>
        <w:spacing w:line="360" w:lineRule="auto"/>
        <w:jc w:val="both"/>
        <w:rPr>
          <w:rFonts w:ascii="Arial" w:hAnsi="Arial" w:cs="Arial"/>
        </w:rPr>
      </w:pPr>
    </w:p>
    <w:p w14:paraId="654BA039" w14:textId="214EA6CA" w:rsidR="008F1B1D" w:rsidRDefault="008F1B1D" w:rsidP="0065523D">
      <w:pPr>
        <w:pStyle w:val="a3"/>
        <w:spacing w:line="360" w:lineRule="auto"/>
        <w:jc w:val="both"/>
        <w:rPr>
          <w:rFonts w:ascii="Arial" w:hAnsi="Arial" w:cs="Arial"/>
        </w:rPr>
      </w:pPr>
    </w:p>
    <w:p w14:paraId="6161656D" w14:textId="707D02D3" w:rsidR="008F1B1D" w:rsidRDefault="008F1B1D" w:rsidP="0065523D">
      <w:pPr>
        <w:pStyle w:val="a3"/>
        <w:spacing w:line="360" w:lineRule="auto"/>
        <w:jc w:val="both"/>
        <w:rPr>
          <w:rFonts w:ascii="Arial" w:hAnsi="Arial" w:cs="Arial"/>
        </w:rPr>
      </w:pPr>
    </w:p>
    <w:p w14:paraId="06E25F01" w14:textId="356350B4" w:rsidR="008F1B1D" w:rsidRDefault="008F1B1D" w:rsidP="0065523D">
      <w:pPr>
        <w:pStyle w:val="a3"/>
        <w:spacing w:line="360" w:lineRule="auto"/>
        <w:jc w:val="both"/>
        <w:rPr>
          <w:rFonts w:ascii="Arial" w:hAnsi="Arial" w:cs="Arial"/>
        </w:rPr>
      </w:pPr>
    </w:p>
    <w:p w14:paraId="6E84A038" w14:textId="6163D00B" w:rsidR="0065523D" w:rsidRPr="0065523D" w:rsidRDefault="0065523D" w:rsidP="0065523D">
      <w:pPr>
        <w:pStyle w:val="a3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Исп. Лю Д.Д.</w:t>
      </w:r>
    </w:p>
    <w:sectPr w:rsidR="0065523D" w:rsidRPr="0065523D" w:rsidSect="000655E4">
      <w:pgSz w:w="11906" w:h="16838"/>
      <w:pgMar w:top="567" w:right="567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6F5DFA" w14:textId="77777777" w:rsidR="003C50B6" w:rsidRDefault="003C50B6" w:rsidP="003C50B6">
      <w:pPr>
        <w:spacing w:after="0" w:line="240" w:lineRule="auto"/>
      </w:pPr>
      <w:r>
        <w:separator/>
      </w:r>
    </w:p>
  </w:endnote>
  <w:endnote w:type="continuationSeparator" w:id="0">
    <w:p w14:paraId="6BA08391" w14:textId="77777777" w:rsidR="003C50B6" w:rsidRDefault="003C50B6" w:rsidP="003C5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85DFBD" w14:textId="77777777" w:rsidR="003C50B6" w:rsidRDefault="003C50B6" w:rsidP="003C50B6">
      <w:pPr>
        <w:spacing w:after="0" w:line="240" w:lineRule="auto"/>
      </w:pPr>
      <w:r>
        <w:separator/>
      </w:r>
    </w:p>
  </w:footnote>
  <w:footnote w:type="continuationSeparator" w:id="0">
    <w:p w14:paraId="2B150700" w14:textId="77777777" w:rsidR="003C50B6" w:rsidRDefault="003C50B6" w:rsidP="003C5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37275"/>
    <w:multiLevelType w:val="hybridMultilevel"/>
    <w:tmpl w:val="2EA4C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761361"/>
    <w:multiLevelType w:val="multilevel"/>
    <w:tmpl w:val="78D27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5E4"/>
    <w:rsid w:val="00056DF4"/>
    <w:rsid w:val="00064B03"/>
    <w:rsid w:val="000655E4"/>
    <w:rsid w:val="00181B10"/>
    <w:rsid w:val="002517CC"/>
    <w:rsid w:val="002D08BD"/>
    <w:rsid w:val="003322E7"/>
    <w:rsid w:val="00370D24"/>
    <w:rsid w:val="003C50B6"/>
    <w:rsid w:val="00473421"/>
    <w:rsid w:val="004B0A96"/>
    <w:rsid w:val="004D5079"/>
    <w:rsid w:val="004F4859"/>
    <w:rsid w:val="005147BF"/>
    <w:rsid w:val="00527728"/>
    <w:rsid w:val="00535FED"/>
    <w:rsid w:val="00582089"/>
    <w:rsid w:val="0059605D"/>
    <w:rsid w:val="005B169E"/>
    <w:rsid w:val="005D3902"/>
    <w:rsid w:val="005F12A3"/>
    <w:rsid w:val="005F75F9"/>
    <w:rsid w:val="006134C6"/>
    <w:rsid w:val="0062083C"/>
    <w:rsid w:val="0065523D"/>
    <w:rsid w:val="0069350B"/>
    <w:rsid w:val="00706DDD"/>
    <w:rsid w:val="00720FA3"/>
    <w:rsid w:val="0073509D"/>
    <w:rsid w:val="00767271"/>
    <w:rsid w:val="00794C8C"/>
    <w:rsid w:val="007E47CC"/>
    <w:rsid w:val="00820AC2"/>
    <w:rsid w:val="008243D4"/>
    <w:rsid w:val="008255B1"/>
    <w:rsid w:val="008A31A2"/>
    <w:rsid w:val="008F1B1D"/>
    <w:rsid w:val="00913C35"/>
    <w:rsid w:val="0092204B"/>
    <w:rsid w:val="00996FD5"/>
    <w:rsid w:val="009E574B"/>
    <w:rsid w:val="00A11518"/>
    <w:rsid w:val="00A95589"/>
    <w:rsid w:val="00AA0772"/>
    <w:rsid w:val="00AA5308"/>
    <w:rsid w:val="00AD5D5B"/>
    <w:rsid w:val="00B15A30"/>
    <w:rsid w:val="00B177FF"/>
    <w:rsid w:val="00B9056A"/>
    <w:rsid w:val="00B942BD"/>
    <w:rsid w:val="00BD6D37"/>
    <w:rsid w:val="00C467CC"/>
    <w:rsid w:val="00CA40D9"/>
    <w:rsid w:val="00CB58BF"/>
    <w:rsid w:val="00CC74EE"/>
    <w:rsid w:val="00CD330C"/>
    <w:rsid w:val="00CF4DB1"/>
    <w:rsid w:val="00D042C0"/>
    <w:rsid w:val="00D20B27"/>
    <w:rsid w:val="00D36327"/>
    <w:rsid w:val="00D53233"/>
    <w:rsid w:val="00DA649F"/>
    <w:rsid w:val="00DC33DC"/>
    <w:rsid w:val="00E745E0"/>
    <w:rsid w:val="00F05570"/>
    <w:rsid w:val="00F479BB"/>
    <w:rsid w:val="00F57CC5"/>
    <w:rsid w:val="00F855E7"/>
    <w:rsid w:val="00F857F2"/>
    <w:rsid w:val="00FC3F8D"/>
    <w:rsid w:val="00FF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F66D6"/>
  <w15:chartTrackingRefBased/>
  <w15:docId w15:val="{35EB4308-38CC-4AF0-A5F8-DD4198AB2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57F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857F2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857F2"/>
    <w:rPr>
      <w:color w:val="605E5C"/>
      <w:shd w:val="clear" w:color="auto" w:fill="E1DFDD"/>
    </w:rPr>
  </w:style>
  <w:style w:type="paragraph" w:styleId="a6">
    <w:name w:val="footnote text"/>
    <w:basedOn w:val="a"/>
    <w:link w:val="a7"/>
    <w:uiPriority w:val="99"/>
    <w:semiHidden/>
    <w:unhideWhenUsed/>
    <w:rsid w:val="003C50B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C50B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3C50B6"/>
    <w:rPr>
      <w:vertAlign w:val="superscript"/>
    </w:rPr>
  </w:style>
  <w:style w:type="paragraph" w:styleId="2">
    <w:name w:val="Body Text 2"/>
    <w:basedOn w:val="a"/>
    <w:link w:val="20"/>
    <w:uiPriority w:val="99"/>
    <w:semiHidden/>
    <w:unhideWhenUsed/>
    <w:rsid w:val="00B177FF"/>
    <w:pPr>
      <w:spacing w:after="120" w:line="48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177FF"/>
    <w:rPr>
      <w:rFonts w:ascii="Calibri" w:eastAsia="Calibri" w:hAnsi="Calibri" w:cs="Times New Roman"/>
      <w:kern w:val="0"/>
      <w14:ligatures w14:val="none"/>
    </w:rPr>
  </w:style>
  <w:style w:type="paragraph" w:styleId="a9">
    <w:name w:val="List Paragraph"/>
    <w:basedOn w:val="a"/>
    <w:uiPriority w:val="34"/>
    <w:qFormat/>
    <w:rsid w:val="00B177FF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  <w:style w:type="paragraph" w:styleId="aa">
    <w:name w:val="Normal (Web)"/>
    <w:basedOn w:val="a"/>
    <w:uiPriority w:val="99"/>
    <w:semiHidden/>
    <w:unhideWhenUsed/>
    <w:rsid w:val="00C4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747D7B-D113-49B0-B9A0-808BAFDC9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743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Витюк Катарина Николаевна</dc:creator>
  <cp:keywords/>
  <dc:description/>
  <cp:lastModifiedBy>Лю Дмитрий Дмитриевич</cp:lastModifiedBy>
  <cp:revision>24</cp:revision>
  <cp:lastPrinted>2024-08-22T05:54:00Z</cp:lastPrinted>
  <dcterms:created xsi:type="dcterms:W3CDTF">2024-08-21T00:30:00Z</dcterms:created>
  <dcterms:modified xsi:type="dcterms:W3CDTF">2024-08-23T01:57:00Z</dcterms:modified>
</cp:coreProperties>
</file>