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DE2B3" w14:textId="78E1B733" w:rsidR="00D36327" w:rsidRPr="00F857F2" w:rsidRDefault="00B942BD" w:rsidP="00B942B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bCs/>
          <w:noProof/>
          <w:color w:val="282A2E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4315884" wp14:editId="03A7D6AA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 xml:space="preserve">Пресс-служба </w:t>
      </w:r>
      <w:proofErr w:type="gramStart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Саха(</w:t>
      </w:r>
      <w:proofErr w:type="gramEnd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Якутия)</w:t>
      </w:r>
      <w:proofErr w:type="spellStart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стата</w:t>
      </w:r>
      <w:proofErr w:type="spellEnd"/>
    </w:p>
    <w:p w14:paraId="313F9E7B" w14:textId="6FAB818B" w:rsidR="00FC3F8D" w:rsidRPr="00F857F2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>Телефон: +7 (4112) 42-4</w:t>
      </w:r>
      <w:r w:rsidR="008255B1">
        <w:rPr>
          <w:rFonts w:ascii="Arial" w:hAnsi="Arial" w:cs="Arial"/>
          <w:color w:val="282A2E"/>
          <w:sz w:val="20"/>
          <w:szCs w:val="20"/>
        </w:rPr>
        <w:t>5</w:t>
      </w:r>
      <w:r w:rsidRPr="00F857F2">
        <w:rPr>
          <w:rFonts w:ascii="Arial" w:hAnsi="Arial" w:cs="Arial"/>
          <w:color w:val="282A2E"/>
          <w:sz w:val="20"/>
          <w:szCs w:val="20"/>
        </w:rPr>
        <w:t>-</w:t>
      </w:r>
      <w:r w:rsidR="008255B1">
        <w:rPr>
          <w:rFonts w:ascii="Arial" w:hAnsi="Arial" w:cs="Arial"/>
          <w:color w:val="282A2E"/>
          <w:sz w:val="20"/>
          <w:szCs w:val="20"/>
        </w:rPr>
        <w:t>18</w:t>
      </w:r>
    </w:p>
    <w:p w14:paraId="0053EDA3" w14:textId="3F64D7E9" w:rsidR="00FC3F8D" w:rsidRPr="00AA5308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proofErr w:type="spellEnd"/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  <w:proofErr w:type="spellEnd"/>
    </w:p>
    <w:p w14:paraId="7EC10994" w14:textId="77777777" w:rsidR="00F857F2" w:rsidRPr="00AA5308" w:rsidRDefault="00F857F2" w:rsidP="00F857F2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14:paraId="14616EBB" w14:textId="77777777" w:rsidR="00B942BD" w:rsidRDefault="00B942BD" w:rsidP="00F857F2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14:paraId="2B08CF87" w14:textId="1BDBDB79" w:rsidR="00F857F2" w:rsidRDefault="00F857F2" w:rsidP="00B942B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 xml:space="preserve">Информационное сообщение для СМИ </w:t>
      </w:r>
      <w:r w:rsidR="006C0CCE">
        <w:rPr>
          <w:rFonts w:ascii="Arial" w:hAnsi="Arial" w:cs="Arial"/>
          <w:color w:val="282A2E"/>
          <w:sz w:val="26"/>
          <w:szCs w:val="26"/>
        </w:rPr>
        <w:t>+ новость на сайт</w:t>
      </w:r>
    </w:p>
    <w:p w14:paraId="75E1E30E" w14:textId="564B8240" w:rsidR="00FC3F8D" w:rsidRPr="00CA40D9" w:rsidRDefault="00477384" w:rsidP="00CA40D9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>
        <w:rPr>
          <w:rFonts w:ascii="Arial" w:hAnsi="Arial" w:cs="Arial"/>
          <w:b/>
          <w:bCs/>
          <w:color w:val="282A2E"/>
          <w:sz w:val="26"/>
          <w:szCs w:val="26"/>
        </w:rPr>
        <w:t>05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282A2E"/>
          <w:sz w:val="26"/>
          <w:szCs w:val="26"/>
        </w:rPr>
        <w:t>июля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2024, Якутск</w:t>
      </w:r>
    </w:p>
    <w:p w14:paraId="4AF9A2A8" w14:textId="5727C712" w:rsidR="00B177FF" w:rsidRPr="003322E7" w:rsidRDefault="00FB06D5" w:rsidP="00CA40D9">
      <w:pPr>
        <w:pStyle w:val="a3"/>
        <w:spacing w:line="276" w:lineRule="auto"/>
        <w:rPr>
          <w:rFonts w:ascii="Arial" w:hAnsi="Arial" w:cs="Arial"/>
          <w:b/>
          <w:bCs/>
          <w:color w:val="4472C4" w:themeColor="accent1"/>
          <w:sz w:val="28"/>
          <w:szCs w:val="28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>ПРОИЗВОДСТВО ВАЖНЕЙШИХ ВИДОВ ПРОМЫШЛЕННОЙ ПРОДУКЦИИ В ЯНВАРЕ</w:t>
      </w:r>
      <w:r w:rsidR="00477384">
        <w:rPr>
          <w:rFonts w:ascii="Arial" w:hAnsi="Arial" w:cs="Arial"/>
          <w:b/>
          <w:bCs/>
          <w:color w:val="363194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363194"/>
          <w:sz w:val="32"/>
          <w:szCs w:val="32"/>
        </w:rPr>
        <w:t>-</w:t>
      </w:r>
      <w:r w:rsidR="00477384">
        <w:rPr>
          <w:rFonts w:ascii="Arial" w:hAnsi="Arial" w:cs="Arial"/>
          <w:b/>
          <w:bCs/>
          <w:color w:val="363194"/>
          <w:sz w:val="32"/>
          <w:szCs w:val="32"/>
        </w:rPr>
        <w:t xml:space="preserve"> МАЕ</w:t>
      </w: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 202</w:t>
      </w:r>
      <w:r w:rsidR="00477384">
        <w:rPr>
          <w:rFonts w:ascii="Arial" w:hAnsi="Arial" w:cs="Arial"/>
          <w:b/>
          <w:bCs/>
          <w:color w:val="363194"/>
          <w:sz w:val="32"/>
          <w:szCs w:val="32"/>
        </w:rPr>
        <w:t>4</w:t>
      </w: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 ГОДА</w:t>
      </w:r>
    </w:p>
    <w:p w14:paraId="2202988D" w14:textId="77777777" w:rsidR="00FB06D5" w:rsidRPr="00FB06D5" w:rsidRDefault="00FB06D5" w:rsidP="00FB06D5">
      <w:pPr>
        <w:jc w:val="both"/>
        <w:rPr>
          <w:rFonts w:ascii="Arial" w:hAnsi="Arial" w:cs="Arial"/>
        </w:rPr>
      </w:pPr>
    </w:p>
    <w:p w14:paraId="4B020A1E" w14:textId="1742944D" w:rsidR="00F55627" w:rsidRDefault="00517395" w:rsidP="00762FBF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С</w:t>
      </w:r>
      <w:r w:rsidR="00F55627">
        <w:rPr>
          <w:rFonts w:ascii="Arial" w:hAnsi="Arial" w:cs="Arial"/>
        </w:rPr>
        <w:t xml:space="preserve"> января по май</w:t>
      </w:r>
      <w:r w:rsidR="00FB06D5" w:rsidRPr="00FB06D5">
        <w:rPr>
          <w:rFonts w:ascii="Arial" w:hAnsi="Arial" w:cs="Arial"/>
        </w:rPr>
        <w:t xml:space="preserve"> 202</w:t>
      </w:r>
      <w:r w:rsidR="00F55627">
        <w:rPr>
          <w:rFonts w:ascii="Arial" w:hAnsi="Arial" w:cs="Arial"/>
        </w:rPr>
        <w:t>4</w:t>
      </w:r>
      <w:r w:rsidR="00FB06D5" w:rsidRPr="00FB06D5">
        <w:rPr>
          <w:rFonts w:ascii="Arial" w:hAnsi="Arial" w:cs="Arial"/>
        </w:rPr>
        <w:t xml:space="preserve"> года произведено</w:t>
      </w:r>
      <w:r w:rsidR="009C7CC2" w:rsidRPr="009C7CC2">
        <w:rPr>
          <w:rFonts w:ascii="Arial" w:hAnsi="Arial" w:cs="Arial"/>
        </w:rPr>
        <w:t xml:space="preserve"> </w:t>
      </w:r>
      <w:r w:rsidR="009C7CC2">
        <w:rPr>
          <w:rFonts w:ascii="Arial" w:hAnsi="Arial" w:cs="Arial"/>
        </w:rPr>
        <w:t xml:space="preserve">206,7 тонн сливочного масла, что на 12,6% больше, чем за аналогичный период прошлого года. На 2,4% увеличилось производство молока, кроме сырого - 1242,4 тонн, на 2,6% - сливок - 377,0 тонн, на 3,0% - творога </w:t>
      </w:r>
      <w:r w:rsidR="00F278BA">
        <w:rPr>
          <w:rFonts w:ascii="Arial" w:hAnsi="Arial" w:cs="Arial"/>
        </w:rPr>
        <w:t>–</w:t>
      </w:r>
      <w:r w:rsidR="009C7CC2">
        <w:rPr>
          <w:rFonts w:ascii="Arial" w:hAnsi="Arial" w:cs="Arial"/>
        </w:rPr>
        <w:t xml:space="preserve"> </w:t>
      </w:r>
      <w:r w:rsidR="00F278BA">
        <w:rPr>
          <w:rFonts w:ascii="Arial" w:hAnsi="Arial" w:cs="Arial"/>
        </w:rPr>
        <w:t>248,7 тонн</w:t>
      </w:r>
      <w:r w:rsidR="009C7CC2">
        <w:rPr>
          <w:rFonts w:ascii="Arial" w:hAnsi="Arial" w:cs="Arial"/>
        </w:rPr>
        <w:t xml:space="preserve">. </w:t>
      </w:r>
      <w:r w:rsidR="00FE2534">
        <w:rPr>
          <w:rFonts w:ascii="Arial" w:hAnsi="Arial" w:cs="Arial"/>
        </w:rPr>
        <w:t>С</w:t>
      </w:r>
      <w:r w:rsidR="009C7CC2">
        <w:rPr>
          <w:rFonts w:ascii="Arial" w:hAnsi="Arial" w:cs="Arial"/>
        </w:rPr>
        <w:t>ократилось производство хлебобулочных изделий</w:t>
      </w:r>
      <w:r w:rsidR="00FE2534">
        <w:rPr>
          <w:rFonts w:ascii="Arial" w:hAnsi="Arial" w:cs="Arial"/>
        </w:rPr>
        <w:t xml:space="preserve"> на 6,7%</w:t>
      </w:r>
      <w:r w:rsidR="009C7CC2">
        <w:rPr>
          <w:rFonts w:ascii="Arial" w:hAnsi="Arial" w:cs="Arial"/>
        </w:rPr>
        <w:t xml:space="preserve"> -</w:t>
      </w:r>
      <w:r w:rsidR="00FB06D5" w:rsidRPr="00FB06D5">
        <w:rPr>
          <w:rFonts w:ascii="Arial" w:hAnsi="Arial" w:cs="Arial"/>
        </w:rPr>
        <w:t xml:space="preserve"> </w:t>
      </w:r>
      <w:r w:rsidR="00F55627">
        <w:rPr>
          <w:rFonts w:ascii="Arial" w:hAnsi="Arial" w:cs="Arial"/>
        </w:rPr>
        <w:t>10068,6 тонн</w:t>
      </w:r>
      <w:r w:rsidR="009C7CC2">
        <w:rPr>
          <w:rFonts w:ascii="Arial" w:hAnsi="Arial" w:cs="Arial"/>
        </w:rPr>
        <w:t xml:space="preserve">, кондитерских изделий </w:t>
      </w:r>
      <w:r w:rsidR="00FE2534">
        <w:rPr>
          <w:rFonts w:ascii="Arial" w:hAnsi="Arial" w:cs="Arial"/>
        </w:rPr>
        <w:t>– на 3,9% -</w:t>
      </w:r>
      <w:r w:rsidR="009C7CC2">
        <w:rPr>
          <w:rFonts w:ascii="Arial" w:hAnsi="Arial" w:cs="Arial"/>
        </w:rPr>
        <w:t xml:space="preserve"> </w:t>
      </w:r>
      <w:r w:rsidR="002841E9">
        <w:rPr>
          <w:rFonts w:ascii="Arial" w:hAnsi="Arial" w:cs="Arial"/>
        </w:rPr>
        <w:t>1035,9 тонн</w:t>
      </w:r>
      <w:r w:rsidR="009C7CC2">
        <w:rPr>
          <w:rFonts w:ascii="Arial" w:hAnsi="Arial" w:cs="Arial"/>
        </w:rPr>
        <w:t xml:space="preserve"> и кисломолочных продуктов, кроме сметаны</w:t>
      </w:r>
      <w:r w:rsidR="00FE2534">
        <w:rPr>
          <w:rFonts w:ascii="Arial" w:hAnsi="Arial" w:cs="Arial"/>
        </w:rPr>
        <w:t xml:space="preserve"> на 1,3%</w:t>
      </w:r>
      <w:r w:rsidR="009C7CC2">
        <w:rPr>
          <w:rFonts w:ascii="Arial" w:hAnsi="Arial" w:cs="Arial"/>
        </w:rPr>
        <w:t xml:space="preserve"> - </w:t>
      </w:r>
      <w:r w:rsidR="002841E9">
        <w:rPr>
          <w:rFonts w:ascii="Arial" w:hAnsi="Arial" w:cs="Arial"/>
        </w:rPr>
        <w:t>1699,9 тонн</w:t>
      </w:r>
      <w:r w:rsidR="009C7CC2">
        <w:rPr>
          <w:rFonts w:ascii="Arial" w:hAnsi="Arial" w:cs="Arial"/>
        </w:rPr>
        <w:t>.</w:t>
      </w:r>
      <w:r w:rsidR="00762FBF">
        <w:rPr>
          <w:rFonts w:ascii="Arial" w:hAnsi="Arial" w:cs="Arial"/>
        </w:rPr>
        <w:t xml:space="preserve"> </w:t>
      </w:r>
      <w:r w:rsidR="002841E9">
        <w:rPr>
          <w:rFonts w:ascii="Arial" w:hAnsi="Arial" w:cs="Arial"/>
        </w:rPr>
        <w:t xml:space="preserve">Выпущено </w:t>
      </w:r>
      <w:r w:rsidR="00376E6C" w:rsidRPr="00376E6C">
        <w:rPr>
          <w:rFonts w:ascii="Arial" w:hAnsi="Arial" w:cs="Arial"/>
        </w:rPr>
        <w:t>32243</w:t>
      </w:r>
      <w:r w:rsidR="00376E6C">
        <w:rPr>
          <w:rFonts w:ascii="Arial" w:hAnsi="Arial" w:cs="Arial"/>
        </w:rPr>
        <w:t>,6</w:t>
      </w:r>
      <w:r w:rsidR="00F55627">
        <w:rPr>
          <w:rFonts w:ascii="Arial" w:hAnsi="Arial" w:cs="Arial"/>
        </w:rPr>
        <w:t xml:space="preserve"> тыс. </w:t>
      </w:r>
      <w:r w:rsidR="00376E6C">
        <w:rPr>
          <w:rFonts w:ascii="Arial" w:hAnsi="Arial" w:cs="Arial"/>
        </w:rPr>
        <w:t>полу</w:t>
      </w:r>
      <w:r w:rsidR="00F55627">
        <w:rPr>
          <w:rFonts w:ascii="Arial" w:hAnsi="Arial" w:cs="Arial"/>
        </w:rPr>
        <w:t>литров упакованной минеральной и питьевой воды</w:t>
      </w:r>
      <w:r w:rsidR="00762FBF">
        <w:rPr>
          <w:rFonts w:ascii="Arial" w:hAnsi="Arial" w:cs="Arial"/>
        </w:rPr>
        <w:t>,</w:t>
      </w:r>
      <w:r w:rsidR="004F1C33">
        <w:rPr>
          <w:rFonts w:ascii="Arial" w:hAnsi="Arial" w:cs="Arial"/>
        </w:rPr>
        <w:t xml:space="preserve"> не содержащей сахара и других пищевых веществ,</w:t>
      </w:r>
      <w:r w:rsidR="00762FBF">
        <w:rPr>
          <w:rFonts w:ascii="Arial" w:hAnsi="Arial" w:cs="Arial"/>
        </w:rPr>
        <w:t xml:space="preserve"> превысив прошлогодние показатели на 2,8%.</w:t>
      </w:r>
    </w:p>
    <w:p w14:paraId="54C5FE06" w14:textId="3A5AEB21" w:rsidR="00943B57" w:rsidRDefault="00943B57" w:rsidP="00FB06D5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Изготовлено ювелирных изделий из золота и серебра на 272,2 млн рублей в фактических ценах, что больше на 4,0%</w:t>
      </w:r>
      <w:r w:rsidR="003E608E">
        <w:rPr>
          <w:rFonts w:ascii="Arial" w:hAnsi="Arial" w:cs="Arial"/>
        </w:rPr>
        <w:t xml:space="preserve"> </w:t>
      </w:r>
      <w:r w:rsidR="0072721E">
        <w:rPr>
          <w:rFonts w:ascii="Arial" w:hAnsi="Arial" w:cs="Arial"/>
        </w:rPr>
        <w:t>показателей января - мая</w:t>
      </w:r>
      <w:r w:rsidR="003E608E">
        <w:rPr>
          <w:rFonts w:ascii="Arial" w:hAnsi="Arial" w:cs="Arial"/>
        </w:rPr>
        <w:t xml:space="preserve"> прошлого года.</w:t>
      </w:r>
    </w:p>
    <w:p w14:paraId="2D1CC174" w14:textId="71A50FCC" w:rsidR="00F278BA" w:rsidRDefault="00660461" w:rsidP="00943B57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Добыто за пять месяцев 2024 года 16342,2 тыс. тонн каменного и бурого угля, за вычетом пустой породы, </w:t>
      </w:r>
      <w:r w:rsidR="00A84632">
        <w:rPr>
          <w:rFonts w:ascii="Arial" w:hAnsi="Arial" w:cs="Arial"/>
        </w:rPr>
        <w:t xml:space="preserve">что составляет 136,9% от прошлогодних показателей. </w:t>
      </w:r>
      <w:r w:rsidR="00CA58D8">
        <w:rPr>
          <w:rFonts w:ascii="Arial" w:hAnsi="Arial" w:cs="Arial"/>
        </w:rPr>
        <w:t>В</w:t>
      </w:r>
      <w:r w:rsidR="002835BB">
        <w:rPr>
          <w:rFonts w:ascii="Arial" w:hAnsi="Arial" w:cs="Arial"/>
        </w:rPr>
        <w:t xml:space="preserve"> 1,9 раза в</w:t>
      </w:r>
      <w:r w:rsidR="00CA58D8">
        <w:rPr>
          <w:rFonts w:ascii="Arial" w:hAnsi="Arial" w:cs="Arial"/>
        </w:rPr>
        <w:t xml:space="preserve">ыросла добыча щебня - </w:t>
      </w:r>
      <w:r>
        <w:rPr>
          <w:rFonts w:ascii="Arial" w:hAnsi="Arial" w:cs="Arial"/>
        </w:rPr>
        <w:t>1228,7 тыс. м</w:t>
      </w:r>
      <w:r w:rsidRPr="00660461">
        <w:rPr>
          <w:rFonts w:ascii="Arial" w:hAnsi="Arial" w:cs="Arial"/>
          <w:vertAlign w:val="superscript"/>
        </w:rPr>
        <w:t>3</w:t>
      </w:r>
      <w:r w:rsidR="00B96977">
        <w:rPr>
          <w:rFonts w:ascii="Arial" w:hAnsi="Arial" w:cs="Arial"/>
        </w:rPr>
        <w:t>.</w:t>
      </w:r>
    </w:p>
    <w:p w14:paraId="645BEB4F" w14:textId="1F3F40A1" w:rsidR="00943B57" w:rsidRDefault="00943B57" w:rsidP="00943B57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За указанный период выработано 5102,0 млн </w:t>
      </w:r>
      <w:proofErr w:type="spellStart"/>
      <w:r>
        <w:rPr>
          <w:rFonts w:ascii="Arial" w:hAnsi="Arial" w:cs="Arial"/>
        </w:rPr>
        <w:t>кВт.ч</w:t>
      </w:r>
      <w:proofErr w:type="spellEnd"/>
      <w:r>
        <w:rPr>
          <w:rFonts w:ascii="Arial" w:hAnsi="Arial" w:cs="Arial"/>
        </w:rPr>
        <w:t xml:space="preserve"> электроэнергии и 8367,3 тыс. Гкал пара и горячей воды, что меньше соответствующего уровня 2023 года на 2,8% и 0,4% соответственно.</w:t>
      </w:r>
    </w:p>
    <w:p w14:paraId="589F1FCD" w14:textId="6B93E7F7" w:rsidR="00943B57" w:rsidRDefault="00943B57" w:rsidP="00943B57">
      <w:pPr>
        <w:jc w:val="both"/>
        <w:rPr>
          <w:rFonts w:ascii="Arial" w:hAnsi="Arial" w:cs="Arial"/>
        </w:rPr>
      </w:pPr>
    </w:p>
    <w:p w14:paraId="2436EF89" w14:textId="77777777" w:rsidR="00943B57" w:rsidRDefault="00943B57" w:rsidP="00943B57">
      <w:pPr>
        <w:jc w:val="both"/>
        <w:rPr>
          <w:rFonts w:ascii="Arial" w:hAnsi="Arial" w:cs="Arial"/>
        </w:rPr>
      </w:pPr>
    </w:p>
    <w:sectPr w:rsidR="00943B57" w:rsidSect="000655E4"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6F5DFA" w14:textId="77777777" w:rsidR="003C50B6" w:rsidRDefault="003C50B6" w:rsidP="003C50B6">
      <w:pPr>
        <w:spacing w:after="0" w:line="240" w:lineRule="auto"/>
      </w:pPr>
      <w:r>
        <w:separator/>
      </w:r>
    </w:p>
  </w:endnote>
  <w:endnote w:type="continuationSeparator" w:id="0">
    <w:p w14:paraId="6BA08391" w14:textId="77777777" w:rsidR="003C50B6" w:rsidRDefault="003C50B6" w:rsidP="003C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5DFBD" w14:textId="77777777" w:rsidR="003C50B6" w:rsidRDefault="003C50B6" w:rsidP="003C50B6">
      <w:pPr>
        <w:spacing w:after="0" w:line="240" w:lineRule="auto"/>
      </w:pPr>
      <w:r>
        <w:separator/>
      </w:r>
    </w:p>
  </w:footnote>
  <w:footnote w:type="continuationSeparator" w:id="0">
    <w:p w14:paraId="2B150700" w14:textId="77777777" w:rsidR="003C50B6" w:rsidRDefault="003C50B6" w:rsidP="003C5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37275"/>
    <w:multiLevelType w:val="hybridMultilevel"/>
    <w:tmpl w:val="2EA4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E4"/>
    <w:rsid w:val="00014A4E"/>
    <w:rsid w:val="00064B03"/>
    <w:rsid w:val="000655E4"/>
    <w:rsid w:val="00087D95"/>
    <w:rsid w:val="000B32C9"/>
    <w:rsid w:val="00280811"/>
    <w:rsid w:val="002835BB"/>
    <w:rsid w:val="002841E9"/>
    <w:rsid w:val="00304BFB"/>
    <w:rsid w:val="003322E7"/>
    <w:rsid w:val="00370D24"/>
    <w:rsid w:val="00376E6C"/>
    <w:rsid w:val="003A78A2"/>
    <w:rsid w:val="003C50B6"/>
    <w:rsid w:val="003C72BF"/>
    <w:rsid w:val="003E608E"/>
    <w:rsid w:val="003F3B62"/>
    <w:rsid w:val="0047611B"/>
    <w:rsid w:val="00477384"/>
    <w:rsid w:val="004C728F"/>
    <w:rsid w:val="004D5079"/>
    <w:rsid w:val="004F1C33"/>
    <w:rsid w:val="004F4859"/>
    <w:rsid w:val="00517395"/>
    <w:rsid w:val="00536A05"/>
    <w:rsid w:val="00582089"/>
    <w:rsid w:val="005D3902"/>
    <w:rsid w:val="005D46E6"/>
    <w:rsid w:val="005F75F9"/>
    <w:rsid w:val="0064601B"/>
    <w:rsid w:val="0065536C"/>
    <w:rsid w:val="00660461"/>
    <w:rsid w:val="0069350B"/>
    <w:rsid w:val="006C0CCE"/>
    <w:rsid w:val="00706DDD"/>
    <w:rsid w:val="00720FA3"/>
    <w:rsid w:val="0072721E"/>
    <w:rsid w:val="00762FBF"/>
    <w:rsid w:val="00767271"/>
    <w:rsid w:val="00794C8C"/>
    <w:rsid w:val="007E03BB"/>
    <w:rsid w:val="007E47CC"/>
    <w:rsid w:val="008255B1"/>
    <w:rsid w:val="008615BD"/>
    <w:rsid w:val="008A31A2"/>
    <w:rsid w:val="008E3737"/>
    <w:rsid w:val="00904102"/>
    <w:rsid w:val="00913C35"/>
    <w:rsid w:val="0092204B"/>
    <w:rsid w:val="00943B57"/>
    <w:rsid w:val="00986EC3"/>
    <w:rsid w:val="009C7CC2"/>
    <w:rsid w:val="00A11518"/>
    <w:rsid w:val="00A65436"/>
    <w:rsid w:val="00A84632"/>
    <w:rsid w:val="00AA0772"/>
    <w:rsid w:val="00AA5308"/>
    <w:rsid w:val="00AA66C0"/>
    <w:rsid w:val="00B15A30"/>
    <w:rsid w:val="00B177FF"/>
    <w:rsid w:val="00B942BD"/>
    <w:rsid w:val="00B96977"/>
    <w:rsid w:val="00BD6D37"/>
    <w:rsid w:val="00CA40D9"/>
    <w:rsid w:val="00CA58D8"/>
    <w:rsid w:val="00CB58BF"/>
    <w:rsid w:val="00CF4DB1"/>
    <w:rsid w:val="00D042C0"/>
    <w:rsid w:val="00D36327"/>
    <w:rsid w:val="00DA649F"/>
    <w:rsid w:val="00E745E0"/>
    <w:rsid w:val="00EA7CD9"/>
    <w:rsid w:val="00F278BA"/>
    <w:rsid w:val="00F45BE7"/>
    <w:rsid w:val="00F479BB"/>
    <w:rsid w:val="00F55627"/>
    <w:rsid w:val="00F640CF"/>
    <w:rsid w:val="00F855E7"/>
    <w:rsid w:val="00F857F2"/>
    <w:rsid w:val="00FB06D5"/>
    <w:rsid w:val="00FC3F8D"/>
    <w:rsid w:val="00FE2534"/>
    <w:rsid w:val="00FF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66D6"/>
  <w15:chartTrackingRefBased/>
  <w15:docId w15:val="{35EB4308-38CC-4AF0-A5F8-DD4198AB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57F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857F2"/>
    <w:rPr>
      <w:color w:val="605E5C"/>
      <w:shd w:val="clear" w:color="auto" w:fill="E1DFDD"/>
    </w:rPr>
  </w:style>
  <w:style w:type="paragraph" w:styleId="a6">
    <w:name w:val="footnote text"/>
    <w:basedOn w:val="a"/>
    <w:link w:val="a7"/>
    <w:uiPriority w:val="99"/>
    <w:semiHidden/>
    <w:unhideWhenUsed/>
    <w:rsid w:val="003C50B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C50B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C50B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B177FF"/>
    <w:pPr>
      <w:spacing w:after="120" w:line="48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177FF"/>
    <w:rPr>
      <w:rFonts w:ascii="Calibri" w:eastAsia="Calibri" w:hAnsi="Calibri" w:cs="Times New Roman"/>
      <w:kern w:val="0"/>
      <w14:ligatures w14:val="none"/>
    </w:rPr>
  </w:style>
  <w:style w:type="paragraph" w:styleId="a9">
    <w:name w:val="List Paragraph"/>
    <w:basedOn w:val="a"/>
    <w:uiPriority w:val="34"/>
    <w:qFormat/>
    <w:rsid w:val="00B177FF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5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57336-69C7-4D7D-9EA3-EF244F2C7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205</Words>
  <Characters>1174</Characters>
  <Application>Microsoft Office Word</Application>
  <DocSecurity>8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Лю Дмитрий Дмитриевич</cp:lastModifiedBy>
  <cp:revision>18</cp:revision>
  <cp:lastPrinted>2024-07-05T06:16:00Z</cp:lastPrinted>
  <dcterms:created xsi:type="dcterms:W3CDTF">2024-07-05T00:23:00Z</dcterms:created>
  <dcterms:modified xsi:type="dcterms:W3CDTF">2024-07-05T08:45:00Z</dcterms:modified>
</cp:coreProperties>
</file>