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85" w:rsidRDefault="008D5285">
      <w:pPr>
        <w:pStyle w:val="ConsPlusNormal"/>
        <w:jc w:val="both"/>
        <w:outlineLvl w:val="0"/>
      </w:pPr>
      <w:bookmarkStart w:id="0" w:name="_GoBack"/>
      <w:bookmarkEnd w:id="0"/>
    </w:p>
    <w:p w:rsidR="008D5285" w:rsidRDefault="008D52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5285" w:rsidRDefault="008D5285">
      <w:pPr>
        <w:pStyle w:val="ConsPlusTitle"/>
        <w:jc w:val="center"/>
      </w:pPr>
    </w:p>
    <w:p w:rsidR="008D5285" w:rsidRDefault="008D5285">
      <w:pPr>
        <w:pStyle w:val="ConsPlusTitle"/>
        <w:jc w:val="center"/>
      </w:pPr>
      <w:r>
        <w:t>ПОСТАНОВЛЕНИЕ</w:t>
      </w:r>
    </w:p>
    <w:p w:rsidR="008D5285" w:rsidRDefault="008D5285">
      <w:pPr>
        <w:pStyle w:val="ConsPlusTitle"/>
        <w:jc w:val="center"/>
      </w:pPr>
      <w:r>
        <w:t>от 26 мая 2010 г. N 367</w:t>
      </w:r>
    </w:p>
    <w:p w:rsidR="008D5285" w:rsidRDefault="008D5285">
      <w:pPr>
        <w:pStyle w:val="ConsPlusTitle"/>
        <w:jc w:val="center"/>
      </w:pPr>
    </w:p>
    <w:p w:rsidR="008D5285" w:rsidRDefault="008D5285">
      <w:pPr>
        <w:pStyle w:val="ConsPlusTitle"/>
        <w:jc w:val="center"/>
      </w:pPr>
      <w:r>
        <w:t>О ЕДИНОЙ</w:t>
      </w:r>
    </w:p>
    <w:p w:rsidR="008D5285" w:rsidRDefault="008D5285">
      <w:pPr>
        <w:pStyle w:val="ConsPlusTitle"/>
        <w:jc w:val="center"/>
      </w:pPr>
      <w:r>
        <w:t>МЕЖВЕДОМСТВЕННОЙ ИНФОРМАЦИОННО-СТАТИСТИЧЕСКОЙ СИСТЕМЕ</w:t>
      </w:r>
    </w:p>
    <w:p w:rsidR="008D5285" w:rsidRDefault="008D52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5285" w:rsidRDefault="008D52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285" w:rsidRDefault="008D52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27.12.2010 </w:t>
            </w:r>
            <w:hyperlink r:id="rId5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5285" w:rsidRDefault="008D52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6" w:history="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19.11.2016 </w:t>
            </w:r>
            <w:hyperlink r:id="rId7" w:history="1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20.11.2018 </w:t>
            </w:r>
            <w:hyperlink r:id="rId8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5285" w:rsidRDefault="008D5285">
      <w:pPr>
        <w:pStyle w:val="ConsPlusNormal"/>
        <w:jc w:val="center"/>
      </w:pPr>
    </w:p>
    <w:p w:rsidR="008D5285" w:rsidRDefault="008D528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1. Создать единую межведомственную информационно-статистическую систему.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единой межведомственной информационно-статистической системе.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оператором единой межведомственной информационно-статистической системы является Министерство цифрового развития, связи и массовых коммуникаций Российской Федерации;</w:t>
      </w:r>
    </w:p>
    <w:p w:rsidR="008D5285" w:rsidRDefault="008D5285">
      <w:pPr>
        <w:pStyle w:val="ConsPlusNormal"/>
        <w:jc w:val="both"/>
      </w:pPr>
      <w:r>
        <w:t xml:space="preserve">(в ред. Постановлений Правительства РФ от 27.12.2010 </w:t>
      </w:r>
      <w:hyperlink r:id="rId9" w:history="1">
        <w:r>
          <w:rPr>
            <w:color w:val="0000FF"/>
          </w:rPr>
          <w:t>N 1152</w:t>
        </w:r>
      </w:hyperlink>
      <w:r>
        <w:t xml:space="preserve">, от 20.11.2018 </w:t>
      </w:r>
      <w:hyperlink r:id="rId10" w:history="1">
        <w:r>
          <w:rPr>
            <w:color w:val="0000FF"/>
          </w:rPr>
          <w:t>N 1391</w:t>
        </w:r>
      </w:hyperlink>
      <w:r>
        <w:t>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координатором единой межведомственной информационно-статистической системы является Федеральная </w:t>
      </w:r>
      <w:hyperlink r:id="rId11" w:history="1">
        <w:r>
          <w:rPr>
            <w:color w:val="0000FF"/>
          </w:rPr>
          <w:t>служба</w:t>
        </w:r>
      </w:hyperlink>
      <w:r>
        <w:t xml:space="preserve"> государственной статистики.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4. Министерству связи и массовых коммуникаций Российской Федерации обеспечить:</w:t>
      </w:r>
    </w:p>
    <w:p w:rsidR="008D5285" w:rsidRDefault="008D528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27.12.2010 N 1152)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а) совместно с Федеральной службой государственной статистики ввод в эксплуатацию до 1 января 2011 г. единой межведомственной информационно-статистической системы и ее дальнейшее функционирование;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технологическую возможность включения субъектами официального статистического учета официальной статистической информации в состав официальных государственных информационных статистических ресурсов, входящих в единую межведомственную информационно-статистическую систему.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5. Субъектам официального статистического учета включать официальную статистическую информацию в состав официальных государственных информационных статистических ресурсов, входящих в единую межведомственную информационно-статистическую систему, в соответствии с федеральным </w:t>
      </w:r>
      <w:hyperlink r:id="rId13" w:history="1">
        <w:r>
          <w:rPr>
            <w:color w:val="0000FF"/>
          </w:rPr>
          <w:t>планом</w:t>
        </w:r>
      </w:hyperlink>
      <w:r>
        <w:t xml:space="preserve"> статистических работ.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6. Финансовое обеспечение расходов, связанных с реализацией настоящего Постановления в 2010 году, осуществляется в пределах бюджетных ассигнований на исполнение действующих расходных обязательств, предусматриваемых Федеральной службе государственной статистики и Министерству связи и массовых коммуникаций Российской Федерации в федеральном </w:t>
      </w:r>
      <w:hyperlink r:id="rId14" w:history="1">
        <w:r>
          <w:rPr>
            <w:color w:val="0000FF"/>
          </w:rPr>
          <w:t>бюджете</w:t>
        </w:r>
      </w:hyperlink>
      <w:r>
        <w:t xml:space="preserve"> на 2010 год на руководство и управление в сфере установленных функций.</w:t>
      </w:r>
    </w:p>
    <w:p w:rsidR="008D5285" w:rsidRDefault="008D528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27.12.2010 N 1152)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7. Министерству финансов Российской Федерации и Министерству экономического развития Российской Федерации при подготовке проекта федерального закона о федеральном бюджете на </w:t>
      </w:r>
      <w:r>
        <w:lastRenderedPageBreak/>
        <w:t>2011 год и на плановый период предусматривать выделение бюджетных ассигнований: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а) Министерству связи и массовых коммуникаций Российской Федерации - на обеспечение эксплуатации и функционирования единой межведомственной информационно-статистической системы;</w:t>
      </w:r>
    </w:p>
    <w:p w:rsidR="008D5285" w:rsidRDefault="008D528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27.12.2010 N 1152)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Федеральной службе государственной статистики - на организационно-методическое обеспечение функционирования единой межведомственной информационно-статистической системы.</w:t>
      </w:r>
    </w:p>
    <w:p w:rsidR="008D5285" w:rsidRDefault="008D5285">
      <w:pPr>
        <w:pStyle w:val="ConsPlusNormal"/>
        <w:ind w:firstLine="540"/>
        <w:jc w:val="both"/>
      </w:pPr>
    </w:p>
    <w:p w:rsidR="008D5285" w:rsidRDefault="008D5285">
      <w:pPr>
        <w:pStyle w:val="ConsPlusNormal"/>
        <w:jc w:val="right"/>
      </w:pPr>
      <w:r>
        <w:t>Председатель Правительства</w:t>
      </w:r>
    </w:p>
    <w:p w:rsidR="008D5285" w:rsidRDefault="008D5285">
      <w:pPr>
        <w:pStyle w:val="ConsPlusNormal"/>
        <w:jc w:val="right"/>
      </w:pPr>
      <w:r>
        <w:t>Российской Федерации</w:t>
      </w:r>
    </w:p>
    <w:p w:rsidR="008D5285" w:rsidRDefault="008D5285">
      <w:pPr>
        <w:pStyle w:val="ConsPlusNormal"/>
        <w:jc w:val="right"/>
      </w:pPr>
      <w:r>
        <w:t>В.ПУТИН</w:t>
      </w:r>
    </w:p>
    <w:p w:rsidR="008D5285" w:rsidRDefault="008D5285">
      <w:pPr>
        <w:pStyle w:val="ConsPlusNormal"/>
        <w:jc w:val="right"/>
      </w:pPr>
    </w:p>
    <w:p w:rsidR="008D5285" w:rsidRDefault="008D5285">
      <w:pPr>
        <w:pStyle w:val="ConsPlusNormal"/>
        <w:jc w:val="right"/>
      </w:pPr>
    </w:p>
    <w:p w:rsidR="008D5285" w:rsidRDefault="008D5285">
      <w:pPr>
        <w:pStyle w:val="ConsPlusNormal"/>
        <w:jc w:val="right"/>
      </w:pPr>
    </w:p>
    <w:p w:rsidR="008D5285" w:rsidRDefault="008D5285">
      <w:pPr>
        <w:pStyle w:val="ConsPlusNormal"/>
        <w:jc w:val="right"/>
      </w:pPr>
    </w:p>
    <w:p w:rsidR="008D5285" w:rsidRDefault="008D5285">
      <w:pPr>
        <w:pStyle w:val="ConsPlusNormal"/>
        <w:jc w:val="right"/>
      </w:pPr>
    </w:p>
    <w:p w:rsidR="008D5285" w:rsidRDefault="008D5285">
      <w:pPr>
        <w:pStyle w:val="ConsPlusNormal"/>
        <w:jc w:val="right"/>
        <w:outlineLvl w:val="0"/>
      </w:pPr>
      <w:r>
        <w:t>Утверждено</w:t>
      </w:r>
    </w:p>
    <w:p w:rsidR="008D5285" w:rsidRDefault="008D5285">
      <w:pPr>
        <w:pStyle w:val="ConsPlusNormal"/>
        <w:jc w:val="right"/>
      </w:pPr>
      <w:r>
        <w:t>Постановлением Правительства</w:t>
      </w:r>
    </w:p>
    <w:p w:rsidR="008D5285" w:rsidRDefault="008D5285">
      <w:pPr>
        <w:pStyle w:val="ConsPlusNormal"/>
        <w:jc w:val="right"/>
      </w:pPr>
      <w:r>
        <w:t>Российской Федерации</w:t>
      </w:r>
    </w:p>
    <w:p w:rsidR="008D5285" w:rsidRDefault="008D5285">
      <w:pPr>
        <w:pStyle w:val="ConsPlusNormal"/>
        <w:jc w:val="right"/>
      </w:pPr>
      <w:r>
        <w:t>от 26 мая 2010 г. N 367</w:t>
      </w:r>
    </w:p>
    <w:p w:rsidR="008D5285" w:rsidRDefault="008D5285">
      <w:pPr>
        <w:pStyle w:val="ConsPlusNormal"/>
        <w:ind w:firstLine="540"/>
        <w:jc w:val="both"/>
      </w:pPr>
    </w:p>
    <w:p w:rsidR="008D5285" w:rsidRDefault="008D5285">
      <w:pPr>
        <w:pStyle w:val="ConsPlusTitle"/>
        <w:jc w:val="center"/>
      </w:pPr>
      <w:bookmarkStart w:id="1" w:name="P44"/>
      <w:bookmarkEnd w:id="1"/>
      <w:r>
        <w:t>ПОЛОЖЕНИЕ</w:t>
      </w:r>
    </w:p>
    <w:p w:rsidR="008D5285" w:rsidRDefault="008D5285">
      <w:pPr>
        <w:pStyle w:val="ConsPlusTitle"/>
        <w:jc w:val="center"/>
      </w:pPr>
      <w:r>
        <w:t>О ЕДИНОЙ МЕЖВЕДОМСТВЕННОЙ</w:t>
      </w:r>
    </w:p>
    <w:p w:rsidR="008D5285" w:rsidRDefault="008D5285">
      <w:pPr>
        <w:pStyle w:val="ConsPlusTitle"/>
        <w:jc w:val="center"/>
      </w:pPr>
      <w:r>
        <w:t>ИНФОРМАЦИОННО-СТАТИСТИЧЕСКОЙ СИСТЕМЕ</w:t>
      </w:r>
    </w:p>
    <w:p w:rsidR="008D5285" w:rsidRDefault="008D52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5285" w:rsidRDefault="008D52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285" w:rsidRDefault="008D52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24.12.2015 </w:t>
            </w:r>
            <w:hyperlink r:id="rId17" w:history="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5285" w:rsidRDefault="008D52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8" w:history="1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5285" w:rsidRDefault="008D5285">
      <w:pPr>
        <w:pStyle w:val="ConsPlusNormal"/>
        <w:jc w:val="center"/>
      </w:pPr>
    </w:p>
    <w:p w:rsidR="008D5285" w:rsidRDefault="008D5285">
      <w:pPr>
        <w:pStyle w:val="ConsPlusNormal"/>
        <w:ind w:firstLine="540"/>
        <w:jc w:val="both"/>
      </w:pPr>
      <w:r>
        <w:t>1. Настоящее Положение определяет цели создания, назначение, принципы функционирования и структуру единой межведомственной информационно-статистической системы (далее - межведомственная система), круг ее участников, их полномочия и обязанности.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2. Межведомственная система представляет собой государственную информационную систему, объединяющую официальные государственные информационные статистические ресурсы, формируемые субъектами официального статистического учета в рамках реализации федерального </w:t>
      </w:r>
      <w:hyperlink r:id="rId19" w:history="1">
        <w:r>
          <w:rPr>
            <w:color w:val="0000FF"/>
          </w:rPr>
          <w:t>плана</w:t>
        </w:r>
      </w:hyperlink>
      <w:r>
        <w:t xml:space="preserve"> статистических работ (далее - статистические ресурсы).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3. Межведомственная система создается в целях обеспечения доступа с использованием сети Интернет государственных органов, органов местного самоуправления, юридических и физических лиц (далее - пользователи межведомственной системы) к официальной статистической информации, включая метаданные, формируемой в соответствии с федеральным планом статистических работ.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4. Доступ к официальной статистической информации, включенной в состав статистических ресурсов, входящих в межведомственную систему, осуществляется на безвозмездной и недискриминационной основе.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5. Межведомственная система предназначается </w:t>
      </w:r>
      <w:proofErr w:type="gramStart"/>
      <w:r>
        <w:t>для</w:t>
      </w:r>
      <w:proofErr w:type="gramEnd"/>
      <w:r>
        <w:t>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а) объединения статистических ресурсов, способствующего их эффективному </w:t>
      </w:r>
      <w:r>
        <w:lastRenderedPageBreak/>
        <w:t>использованию при принятии управленческих решений и прогнозировании;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предоставления пользователям межведомственной системы доступа к официальной статистической информации в электронном виде;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в) обеспечения возможности представления официальной статистической информации в государственные информационные системы.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6. Функционирование межведомственной системы основывается на следующих принципах: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а) актуальность, доступность и открытость официальной статистической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единство форматов и технологий представления официальной статистической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в) использование единой методологии формирования метаданных субъектами официального статистического учета;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г) применение единой нормативной и справочной информации и общероссийских классификаторов технико-экономической и социальной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д) единство организационно-методического обеспечения;</w:t>
      </w:r>
    </w:p>
    <w:p w:rsidR="008D5285" w:rsidRDefault="008D5285">
      <w:pPr>
        <w:pStyle w:val="ConsPlusNormal"/>
        <w:spacing w:before="280"/>
        <w:ind w:firstLine="540"/>
        <w:jc w:val="both"/>
      </w:pPr>
      <w:r>
        <w:t>е) использование электронной цифровой подписи для обеспечения достоверности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ж) обеспечение возможности интеграции межведомственной системы с другими государственными информационными системами.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7. Межведомственная система состоит из программно-технических средств центрального и ведомственных сегментов и включает в себя ведомственные статистические ресурсы, содержащие официальную статистическую информацию, сформированную субъектами официального статистического учета, метаданные, справочники, классификаторы и иное необходимое информационное обеспечение.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8. Применение программно-технических средств центрального сегмента, использующих инфраструктуру общероссийского государственного информационного центра, обеспечивает: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а) размещение, актуализацию и контроль наполнения ведомственных статистических ресурсов;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формирование и ведение базы данных официальной статистической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в) предоставление доступа к официальной статистической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г) возможность использования электронной цифровой подписи;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д) интеграцию с другими государственными информационными системами.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9. Применение программно-технических средств ведомственного сегмента обеспечивает взаимодействие субъекта официального статистического учета с программно-техническими средствами центрального сегмента с целью формирования и актуализации официальной статистической информации в ведомственном статистическом ресурсе межведомственной системы.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10. Участниками межведомственной системы являются: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lastRenderedPageBreak/>
        <w:t>а) координатор межведомственной системы;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оператор межведомственной системы;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в) субъекты официального статистического учета;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г) пользователи межведомственной системы.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11. Координатор межведомственной системы: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а) обеспечивает ведение реестра показателей официальной статистики, подлежащих включению в статистические ресурсы, входящие в межведомственную систему;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осуществляет мониторинг размещения и актуализации официальной статистической информации;</w:t>
      </w:r>
    </w:p>
    <w:p w:rsidR="008D5285" w:rsidRDefault="008D528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24.12.2015 N 1415)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в) осуществляет мониторинг соблюдения единой методики формирования метаданных;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г) осуществляет мониторинг использования актуальных версий классификаторов и справочников;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д) определяет порядок размещения и актуализации официальной статистической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е) взаимодействует с оператором с целью обеспечения функционирования и развития межведомственной системы;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ж) представляет ежегодно, до 1 февраля, в Правительство Российской Федерации доклад о размещении и актуализации официальной статистической информации субъектами официального статистического учета.</w:t>
      </w:r>
    </w:p>
    <w:p w:rsidR="008D5285" w:rsidRDefault="008D52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24.12.2015 N 1415)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12. Оператор межведомственной системы обеспечивает: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а) техническое сопровождение, администрирование, эксплуатацию и развитие программно-технических средств межведомственной системы;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соблюдение требований безопасности межведомственной системы;</w:t>
      </w:r>
    </w:p>
    <w:p w:rsidR="008D5285" w:rsidRDefault="008D5285">
      <w:pPr>
        <w:pStyle w:val="ConsPlusNormal"/>
        <w:spacing w:before="280"/>
        <w:ind w:firstLine="540"/>
        <w:jc w:val="both"/>
      </w:pPr>
      <w:r>
        <w:t>в) возможность использования электронной цифровой подписи при предоставлении официальной статистической информации;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г) предоставление на безвозмездной основе субъектам официального статистического учета программно-технических средств ведомственного сегмента;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д) публикацию всей загружаемой в межведомственную систему официальной статистической информации в форме открытых данных.</w:t>
      </w:r>
    </w:p>
    <w:p w:rsidR="008D5285" w:rsidRDefault="008D52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1215)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13. Субъекты официального статистического учета: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 xml:space="preserve">а) представляют координатору межведомственной системы перечень показателей, формируемых в соответствии с федеральным </w:t>
      </w:r>
      <w:hyperlink r:id="rId23" w:history="1">
        <w:r>
          <w:rPr>
            <w:color w:val="0000FF"/>
          </w:rPr>
          <w:t>планом</w:t>
        </w:r>
      </w:hyperlink>
      <w:r>
        <w:t xml:space="preserve"> статистических работ, для их включения в реестр показателей официальной статистики;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б) формируют, размещают и своевременно актуализируют метаданные;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lastRenderedPageBreak/>
        <w:t>в) включают официальную статистическую информацию, сформированную в соответствии с федеральным планом статистических работ, в состав статистических ресурсов, входящих в межведомственную систему, в сроки, установленные этим планом, и обеспечивают достоверность этой информации;</w:t>
      </w:r>
    </w:p>
    <w:p w:rsidR="008D5285" w:rsidRDefault="008D52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24.12.2015 N 1415)</w:t>
      </w:r>
    </w:p>
    <w:p w:rsidR="008D5285" w:rsidRDefault="008D5285">
      <w:pPr>
        <w:pStyle w:val="ConsPlusNormal"/>
        <w:spacing w:before="220"/>
        <w:ind w:firstLine="540"/>
        <w:jc w:val="both"/>
      </w:pPr>
      <w:r>
        <w:t>г) несут установленную законодательством Российской Федерации ответственность за несвоевременное размещение и актуализацию официальной статистической информации в межведомственной системе.</w:t>
      </w:r>
    </w:p>
    <w:p w:rsidR="008D5285" w:rsidRDefault="008D52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24.12.2015 N 1415)</w:t>
      </w:r>
    </w:p>
    <w:p w:rsidR="008D5285" w:rsidRDefault="008D5285">
      <w:pPr>
        <w:pStyle w:val="ConsPlusNormal"/>
        <w:ind w:firstLine="540"/>
        <w:jc w:val="both"/>
      </w:pPr>
    </w:p>
    <w:p w:rsidR="008D5285" w:rsidRDefault="008D5285">
      <w:pPr>
        <w:pStyle w:val="ConsPlusNormal"/>
        <w:ind w:firstLine="540"/>
        <w:jc w:val="both"/>
      </w:pPr>
    </w:p>
    <w:p w:rsidR="008D5285" w:rsidRDefault="008D52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50A" w:rsidRDefault="00E9550A"/>
    <w:sectPr w:rsidR="00E9550A" w:rsidSect="00BF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85"/>
    <w:rsid w:val="008D5285"/>
    <w:rsid w:val="00B86AFD"/>
    <w:rsid w:val="00E9550A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5E2AE66B65E7C86324468E5C24CA628E1888588E0F6272735752754396891D8586F86618E2A06184B50B0BFADCF2F8FFAB8F5B35C3E85w4X3H" TargetMode="External"/><Relationship Id="rId13" Type="http://schemas.openxmlformats.org/officeDocument/2006/relationships/hyperlink" Target="consultantplus://offline/ref=0565E2AE66B65E7C86324468E5C24CA628E18E898EECF6272735752754396891D8586F86618F2E00184B50B0BFADCF2F8FFAB8F5B35C3E85w4X3H" TargetMode="External"/><Relationship Id="rId18" Type="http://schemas.openxmlformats.org/officeDocument/2006/relationships/hyperlink" Target="consultantplus://offline/ref=0565E2AE66B65E7C86324468E5C24CA629E08C8988ECF6272735752754396891D8586F86618E2A02194B50B0BFADCF2F8FFAB8F5B35C3E85w4X3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65E2AE66B65E7C86324468E5C24CA62AE98A8D8FE7F6272735752754396891D8586F86618E2A031E4B50B0BFADCF2F8FFAB8F5B35C3E85w4X3H" TargetMode="External"/><Relationship Id="rId7" Type="http://schemas.openxmlformats.org/officeDocument/2006/relationships/hyperlink" Target="consultantplus://offline/ref=0565E2AE66B65E7C86324468E5C24CA629E08C8988ECF6272735752754396891D8586F86618E2A02194B50B0BFADCF2F8FFAB8F5B35C3E85w4X3H" TargetMode="External"/><Relationship Id="rId12" Type="http://schemas.openxmlformats.org/officeDocument/2006/relationships/hyperlink" Target="consultantplus://offline/ref=0565E2AE66B65E7C86324468E5C24CA62AE0828D83E4F6272735752754396891D8586F86618E2A011E4B50B0BFADCF2F8FFAB8F5B35C3E85w4X3H" TargetMode="External"/><Relationship Id="rId17" Type="http://schemas.openxmlformats.org/officeDocument/2006/relationships/hyperlink" Target="consultantplus://offline/ref=0565E2AE66B65E7C86324468E5C24CA62AE98A8D8FE7F6272735752754396891D8586F86618E2A02194B50B0BFADCF2F8FFAB8F5B35C3E85w4X3H" TargetMode="External"/><Relationship Id="rId25" Type="http://schemas.openxmlformats.org/officeDocument/2006/relationships/hyperlink" Target="consultantplus://offline/ref=0565E2AE66B65E7C86324468E5C24CA62AE98A8D8FE7F6272735752754396891D8586F86618E2A031B4B50B0BFADCF2F8FFAB8F5B35C3E85w4X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65E2AE66B65E7C86324468E5C24CA62AE0828D83E4F6272735752754396891D8586F86618E2A011E4B50B0BFADCF2F8FFAB8F5B35C3E85w4X3H" TargetMode="External"/><Relationship Id="rId20" Type="http://schemas.openxmlformats.org/officeDocument/2006/relationships/hyperlink" Target="consultantplus://offline/ref=0565E2AE66B65E7C86324468E5C24CA62AE98A8D8FE7F6272735752754396891D8586F86618E2A031D4B50B0BFADCF2F8FFAB8F5B35C3E85w4X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5E2AE66B65E7C86324468E5C24CA62AE98A8D8FE7F6272735752754396891D8586F86618E2A02194B50B0BFADCF2F8FFAB8F5B35C3E85w4X3H" TargetMode="External"/><Relationship Id="rId11" Type="http://schemas.openxmlformats.org/officeDocument/2006/relationships/hyperlink" Target="consultantplus://offline/ref=0565E2AE66B65E7C86324468E5C24CA628E08E8B89E3F6272735752754396891D8586F86618E2A001A4B50B0BFADCF2F8FFAB8F5B35C3E85w4X3H" TargetMode="External"/><Relationship Id="rId24" Type="http://schemas.openxmlformats.org/officeDocument/2006/relationships/hyperlink" Target="consultantplus://offline/ref=0565E2AE66B65E7C86324468E5C24CA62AE98A8D8FE7F6272735752754396891D8586F86618E2A03194B50B0BFADCF2F8FFAB8F5B35C3E85w4X3H" TargetMode="External"/><Relationship Id="rId5" Type="http://schemas.openxmlformats.org/officeDocument/2006/relationships/hyperlink" Target="consultantplus://offline/ref=0565E2AE66B65E7C86324468E5C24CA62AE0828D83E4F6272735752754396891D8586F86618E2A011E4B50B0BFADCF2F8FFAB8F5B35C3E85w4X3H" TargetMode="External"/><Relationship Id="rId15" Type="http://schemas.openxmlformats.org/officeDocument/2006/relationships/hyperlink" Target="consultantplus://offline/ref=0565E2AE66B65E7C86324468E5C24CA62AE0828D83E4F6272735752754396891D8586F86618E2A011E4B50B0BFADCF2F8FFAB8F5B35C3E85w4X3H" TargetMode="External"/><Relationship Id="rId23" Type="http://schemas.openxmlformats.org/officeDocument/2006/relationships/hyperlink" Target="consultantplus://offline/ref=0565E2AE66B65E7C86324468E5C24CA628E18E898EECF6272735752754396891D8586F86618F2E00184B50B0BFADCF2F8FFAB8F5B35C3E85w4X3H" TargetMode="External"/><Relationship Id="rId10" Type="http://schemas.openxmlformats.org/officeDocument/2006/relationships/hyperlink" Target="consultantplus://offline/ref=0565E2AE66B65E7C86324468E5C24CA628E1888588E0F6272735752754396891D8586F86618E2A06184B50B0BFADCF2F8FFAB8F5B35C3E85w4X3H" TargetMode="External"/><Relationship Id="rId19" Type="http://schemas.openxmlformats.org/officeDocument/2006/relationships/hyperlink" Target="consultantplus://offline/ref=0565E2AE66B65E7C86324468E5C24CA628E18E898EECF6272735752754396891D8586F86618F2E00184B50B0BFADCF2F8FFAB8F5B35C3E85w4X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65E2AE66B65E7C86324468E5C24CA62AE0828D83E4F6272735752754396891D8586F86618E2A011E4B50B0BFADCF2F8FFAB8F5B35C3E85w4X3H" TargetMode="External"/><Relationship Id="rId14" Type="http://schemas.openxmlformats.org/officeDocument/2006/relationships/hyperlink" Target="consultantplus://offline/ref=0565E2AE66B65E7C86324468E5C24CA62AE08D8882E3F6272735752754396891D8586F86618E29041F4B50B0BFADCF2F8FFAB8F5B35C3E85w4X3H" TargetMode="External"/><Relationship Id="rId22" Type="http://schemas.openxmlformats.org/officeDocument/2006/relationships/hyperlink" Target="consultantplus://offline/ref=0565E2AE66B65E7C86324468E5C24CA629E08C8988ECF6272735752754396891D8586F86618E2A02194B50B0BFADCF2F8FFAB8F5B35C3E85w4X3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Пузанкова Анна Сергеевна</dc:creator>
  <cp:lastModifiedBy>Администратор ЭП</cp:lastModifiedBy>
  <cp:revision>2</cp:revision>
  <dcterms:created xsi:type="dcterms:W3CDTF">2019-02-25T13:46:00Z</dcterms:created>
  <dcterms:modified xsi:type="dcterms:W3CDTF">2019-02-25T13:46:00Z</dcterms:modified>
</cp:coreProperties>
</file>