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BE0" w:rsidRDefault="006F4BE0" w:rsidP="006F4BE0">
      <w:pPr>
        <w:jc w:val="center"/>
        <w:rPr>
          <w:b/>
          <w:sz w:val="24"/>
        </w:rPr>
      </w:pPr>
      <w:r w:rsidRPr="004D621E">
        <w:rPr>
          <w:b/>
          <w:sz w:val="24"/>
        </w:rPr>
        <w:t>МЕТОДИЧЕСКИЕ ПОЯСНЕНИЯ</w:t>
      </w:r>
    </w:p>
    <w:p w:rsidR="006F4BE0" w:rsidRDefault="006F4BE0" w:rsidP="006F4BE0">
      <w:pPr>
        <w:jc w:val="center"/>
        <w:rPr>
          <w:b/>
          <w:sz w:val="24"/>
        </w:rPr>
      </w:pPr>
    </w:p>
    <w:p w:rsidR="00D57ED1" w:rsidRPr="00D57ED1" w:rsidRDefault="00D57ED1" w:rsidP="00D57ED1">
      <w:pPr>
        <w:jc w:val="center"/>
        <w:rPr>
          <w:rFonts w:eastAsia="MS Mincho"/>
          <w:b/>
          <w:bCs/>
          <w:sz w:val="24"/>
          <w:szCs w:val="24"/>
        </w:rPr>
      </w:pPr>
      <w:bookmarkStart w:id="0" w:name="_GoBack"/>
      <w:bookmarkEnd w:id="0"/>
    </w:p>
    <w:p w:rsidR="00D57ED1" w:rsidRDefault="00D57ED1" w:rsidP="00D57ED1">
      <w:pPr>
        <w:pStyle w:val="a3"/>
        <w:rPr>
          <w:rFonts w:eastAsia="MS Mincho"/>
        </w:rPr>
      </w:pPr>
      <w:r>
        <w:rPr>
          <w:rFonts w:eastAsia="MS Mincho"/>
        </w:rPr>
        <w:t>Сведения о заключенных браках и расторгнутых браках (разводах) до 1997 г. были основаны на ежегодной статистической разработке данных, содержа</w:t>
      </w:r>
      <w:r>
        <w:rPr>
          <w:rFonts w:eastAsia="MS Mincho"/>
        </w:rPr>
        <w:softHyphen/>
        <w:t>щихся в записях актов гражданского состояния, составляемых на каждое такое событие органами ЗАГС.</w:t>
      </w:r>
    </w:p>
    <w:p w:rsidR="00D57ED1" w:rsidRDefault="00D57ED1" w:rsidP="00D57ED1">
      <w:pPr>
        <w:pStyle w:val="a3"/>
        <w:rPr>
          <w:rFonts w:eastAsia="MS Mincho"/>
        </w:rPr>
      </w:pPr>
      <w:r w:rsidRPr="00D57ED1">
        <w:rPr>
          <w:rFonts w:eastAsia="MS Mincho"/>
        </w:rPr>
        <w:t xml:space="preserve">В соответствии с Федеральным законом от 15 ноября 1997 года №143-ФЗ «Об актах гражданского состояния» </w:t>
      </w:r>
      <w:r w:rsidRPr="00D57ED1">
        <w:rPr>
          <w:rFonts w:eastAsia="MS Mincho"/>
          <w:b/>
          <w:bCs/>
        </w:rPr>
        <w:t xml:space="preserve">с 1 октября 2018 года </w:t>
      </w:r>
      <w:r w:rsidRPr="00D57ED1">
        <w:rPr>
          <w:rFonts w:eastAsia="MS Mincho"/>
        </w:rPr>
        <w:t>предусмотрена возможность получения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 и других общественных процессах в Российской Федерации (Росстатом) данных о естественном движении населения из Единого государственного реестра записей актов гражданского состояния посредством использования единой системы межведомственного электронного взаимодействия.</w:t>
      </w:r>
    </w:p>
    <w:p w:rsidR="00D57ED1" w:rsidRDefault="00D57ED1" w:rsidP="00D57ED1">
      <w:pPr>
        <w:pStyle w:val="a3"/>
        <w:rPr>
          <w:rFonts w:eastAsia="MS Mincho"/>
        </w:rPr>
      </w:pPr>
      <w:r>
        <w:rPr>
          <w:rFonts w:eastAsia="MS Mincho"/>
        </w:rPr>
        <w:t>Эта отчетность предусматривает свод данных не по месту жительства вступающих в брак и расторгающих брак, а по месту регистрации соответствующих событий. Данные формы содержат очень ограниченное число показателей. Сведения о браках включают общее число браков, в том числе число первых и повторных браков, браки по возрасту жениха и невесты, но с выделением только следующих возрастных групп: до 18 лет, 18–24 года, 25–34 лет, 35 и более лет. Число разводов также разра</w:t>
      </w:r>
      <w:r>
        <w:rPr>
          <w:rFonts w:eastAsia="MS Mincho"/>
        </w:rPr>
        <w:softHyphen/>
        <w:t>батывается по возрастам бывших супругов: до 18 лет, 18 – 24 года, 25 –39 лет, 40 и более лет. До 1999 г. формы БР также содержали сведения о числе общих детей в возрасте до 18 лет, но сейчас эти сведения исключены из акта о расторжении брака.</w:t>
      </w:r>
    </w:p>
    <w:p w:rsidR="00D57ED1" w:rsidRDefault="00D57ED1" w:rsidP="00D57ED1">
      <w:pPr>
        <w:pStyle w:val="a3"/>
        <w:rPr>
          <w:rFonts w:eastAsia="MS Mincho"/>
        </w:rPr>
      </w:pPr>
      <w:r>
        <w:rPr>
          <w:rFonts w:eastAsia="MS Mincho"/>
        </w:rPr>
        <w:t>Брачный возраст в Российской Федерации, установленный законом, - 18 лет для мужчин и для женщин. Органы местного самоуправления вправе по просьбе лиц, желающих вступить в брак, разрешить вступить в брак лицам, достигшим возраста 16 лет. Законами субъектов Российской Федерации могут быть установлены порядок и условия, при которых всту</w:t>
      </w:r>
      <w:r>
        <w:rPr>
          <w:rFonts w:eastAsia="MS Mincho"/>
        </w:rPr>
        <w:softHyphen/>
        <w:t>пление в брак может быть разрешено, в виде исключения, до 16 лет.</w:t>
      </w:r>
    </w:p>
    <w:p w:rsidR="00D57ED1" w:rsidRDefault="00D57ED1" w:rsidP="00D57ED1">
      <w:pPr>
        <w:pStyle w:val="a3"/>
        <w:rPr>
          <w:rFonts w:eastAsia="MS Mincho"/>
        </w:rPr>
      </w:pPr>
      <w:r>
        <w:rPr>
          <w:rFonts w:eastAsia="MS Mincho"/>
        </w:rPr>
        <w:t>Датой заключения брака считается дата его регистрации в органах ЗАГС. Брак считается расторгнутым с момента регистрации его расторжения (с момента развода).</w:t>
      </w:r>
    </w:p>
    <w:p w:rsidR="00D57ED1" w:rsidRDefault="00D57ED1" w:rsidP="00D57ED1">
      <w:pPr>
        <w:pStyle w:val="a3"/>
        <w:rPr>
          <w:rFonts w:eastAsia="MS Mincho"/>
        </w:rPr>
      </w:pPr>
      <w:r>
        <w:rPr>
          <w:rFonts w:eastAsia="MS Mincho"/>
        </w:rPr>
        <w:t>Возраст вступивших в брак вычисляется как интервал времени между датой регистра</w:t>
      </w:r>
      <w:r>
        <w:rPr>
          <w:rFonts w:eastAsia="MS Mincho"/>
        </w:rPr>
        <w:softHyphen/>
        <w:t>ции брака и датой рождения.</w:t>
      </w:r>
    </w:p>
    <w:p w:rsidR="00AF08F1" w:rsidRDefault="00AF08F1"/>
    <w:sectPr w:rsidR="00AF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D1"/>
    <w:rsid w:val="006F4BE0"/>
    <w:rsid w:val="00AF08F1"/>
    <w:rsid w:val="00D5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A78EC8-BCDF-4BD3-9C38-F50747E7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57ED1"/>
    <w:pPr>
      <w:spacing w:after="60" w:line="300" w:lineRule="atLeast"/>
      <w:ind w:firstLine="397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D57ED1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Барчахова Татьяна Садотовна</dc:creator>
  <cp:keywords/>
  <dc:description/>
  <cp:lastModifiedBy>Захарова Евгения Егоровна</cp:lastModifiedBy>
  <cp:revision>3</cp:revision>
  <dcterms:created xsi:type="dcterms:W3CDTF">2023-01-27T03:56:00Z</dcterms:created>
  <dcterms:modified xsi:type="dcterms:W3CDTF">2023-01-27T03:59:00Z</dcterms:modified>
</cp:coreProperties>
</file>