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bookmarkStart w:id="0" w:name="_GoBack"/>
      <w:bookmarkEnd w:id="0"/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4126B39D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14:paraId="106E16D9" w14:textId="44E15ADD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26F">
        <w:rPr>
          <w:rFonts w:ascii="Times New Roman" w:hAnsi="Times New Roman" w:cs="Times New Roman"/>
          <w:sz w:val="24"/>
          <w:szCs w:val="24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г</w:t>
      </w:r>
      <w:r w:rsidR="00BB5DB3" w:rsidRPr="007D226F">
        <w:rPr>
          <w:rFonts w:ascii="Times New Roman" w:hAnsi="Times New Roman" w:cs="Times New Roman"/>
          <w:sz w:val="24"/>
          <w:szCs w:val="24"/>
        </w:rPr>
        <w:t>ода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№</w:t>
      </w:r>
      <w:r w:rsidR="00467365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8-ФЗ «О Всероссийской переписи населения», постановлением Правительства Российской Федерации от 7 декабря 2019 г</w:t>
      </w:r>
      <w:r w:rsidR="00BB5DB3" w:rsidRPr="007D226F">
        <w:rPr>
          <w:rFonts w:ascii="Times New Roman" w:hAnsi="Times New Roman" w:cs="Times New Roman"/>
          <w:sz w:val="24"/>
          <w:szCs w:val="24"/>
        </w:rPr>
        <w:t>ода</w:t>
      </w:r>
      <w:r w:rsidRPr="007D226F">
        <w:rPr>
          <w:rFonts w:ascii="Times New Roman" w:hAnsi="Times New Roman" w:cs="Times New Roman"/>
          <w:sz w:val="24"/>
          <w:szCs w:val="24"/>
        </w:rPr>
        <w:t xml:space="preserve"> № 1608 «Об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7D226F">
        <w:rPr>
          <w:rFonts w:ascii="Times New Roman" w:hAnsi="Times New Roman" w:cs="Times New Roman"/>
          <w:sz w:val="24"/>
          <w:szCs w:val="24"/>
        </w:rPr>
        <w:t xml:space="preserve"> Европейских статистиков по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 w:rsidRPr="007D226F">
        <w:rPr>
          <w:rFonts w:ascii="Times New Roman" w:hAnsi="Times New Roman" w:cs="Times New Roman"/>
          <w:sz w:val="24"/>
          <w:szCs w:val="24"/>
        </w:rPr>
        <w:t xml:space="preserve"> </w:t>
      </w:r>
      <w:r w:rsidRPr="007D226F">
        <w:rPr>
          <w:rFonts w:ascii="Times New Roman" w:hAnsi="Times New Roman" w:cs="Times New Roman"/>
          <w:sz w:val="24"/>
          <w:szCs w:val="24"/>
        </w:rPr>
        <w:t xml:space="preserve">1998). </w:t>
      </w:r>
    </w:p>
    <w:p w14:paraId="6A6F4392" w14:textId="10BA09BF" w:rsidR="001D4B36" w:rsidRPr="007D226F" w:rsidRDefault="001D4B36" w:rsidP="007D226F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b/>
          <w:sz w:val="24"/>
          <w:szCs w:val="24"/>
        </w:rPr>
        <w:t>Дата переписи.</w:t>
      </w:r>
      <w:r w:rsidRPr="007D226F">
        <w:rPr>
          <w:rFonts w:ascii="Times New Roman" w:hAnsi="Times New Roman" w:cs="Times New Roman"/>
          <w:sz w:val="24"/>
          <w:szCs w:val="24"/>
        </w:rPr>
        <w:t xml:space="preserve"> Всероссийская перепись населения 2020 года проведена по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другое). </w:t>
      </w:r>
    </w:p>
    <w:p w14:paraId="49801AFB" w14:textId="69BF6ABB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7D226F">
        <w:rPr>
          <w:rFonts w:ascii="Times New Roman" w:hAnsi="Times New Roman" w:cs="Times New Roman"/>
          <w:sz w:val="24"/>
          <w:szCs w:val="24"/>
        </w:rPr>
        <w:t>Для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7D22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26F">
        <w:rPr>
          <w:rFonts w:ascii="Times New Roman" w:hAnsi="Times New Roman" w:cs="Times New Roman"/>
          <w:sz w:val="24"/>
          <w:szCs w:val="24"/>
        </w:rPr>
        <w:t>2020 г</w:t>
      </w:r>
      <w:r w:rsidR="00BB5DB3" w:rsidRPr="007D226F">
        <w:rPr>
          <w:rFonts w:ascii="Times New Roman" w:hAnsi="Times New Roman" w:cs="Times New Roman"/>
          <w:sz w:val="24"/>
          <w:szCs w:val="24"/>
        </w:rPr>
        <w:t>ода</w:t>
      </w:r>
      <w:r w:rsidRPr="007D226F">
        <w:rPr>
          <w:rFonts w:ascii="Times New Roman" w:hAnsi="Times New Roman" w:cs="Times New Roman"/>
          <w:sz w:val="24"/>
          <w:szCs w:val="24"/>
        </w:rPr>
        <w:t xml:space="preserve">, регистрационный № 60299). </w:t>
      </w:r>
      <w:proofErr w:type="gramEnd"/>
    </w:p>
    <w:p w14:paraId="5297F6BC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14:paraId="2AE16530" w14:textId="77777777" w:rsidR="001D4B36" w:rsidRPr="007D226F" w:rsidRDefault="001D4B36" w:rsidP="007D226F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b/>
          <w:sz w:val="24"/>
          <w:szCs w:val="24"/>
        </w:rPr>
        <w:t>Категории переписываемого населения.</w:t>
      </w:r>
      <w:r w:rsidRPr="007D226F">
        <w:rPr>
          <w:rFonts w:ascii="Times New Roman" w:hAnsi="Times New Roman" w:cs="Times New Roman"/>
          <w:sz w:val="24"/>
          <w:szCs w:val="24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23F3A294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4B0CDD3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26F">
        <w:rPr>
          <w:rFonts w:ascii="Times New Roman" w:hAnsi="Times New Roman" w:cs="Times New Roman"/>
          <w:sz w:val="24"/>
          <w:szCs w:val="24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  <w:proofErr w:type="gramEnd"/>
    </w:p>
    <w:p w14:paraId="1DD4EB20" w14:textId="46EB70C2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>лица, постоянно проживающие в России и временно выехавшие за рубеж в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4CF77840" w14:textId="77777777" w:rsidR="007D226F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>постоянно проживающие в России моряки российских рыболовных и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торговых судов, находящиеся на дату переписи населения в плавании; </w:t>
      </w:r>
    </w:p>
    <w:p w14:paraId="7DF10618" w14:textId="4CCD166D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lastRenderedPageBreak/>
        <w:t>российские и иностранные граждане и лица без гражданства, п</w:t>
      </w:r>
      <w:r w:rsidR="007D226F" w:rsidRPr="007D226F">
        <w:rPr>
          <w:rFonts w:ascii="Times New Roman" w:hAnsi="Times New Roman" w:cs="Times New Roman"/>
          <w:sz w:val="24"/>
          <w:szCs w:val="24"/>
        </w:rPr>
        <w:t>р</w:t>
      </w:r>
      <w:r w:rsidRPr="007D226F">
        <w:rPr>
          <w:rFonts w:ascii="Times New Roman" w:hAnsi="Times New Roman" w:cs="Times New Roman"/>
          <w:sz w:val="24"/>
          <w:szCs w:val="24"/>
        </w:rPr>
        <w:t>ибывшие в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Россию из-за рубежа на постоянное жительство или ищущие убежище, включая и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тех из них, кто не успел оформить регистрационные документы; </w:t>
      </w:r>
    </w:p>
    <w:p w14:paraId="2283C1D4" w14:textId="3E77E960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российские и иностранные граждане и лица без гражданства, прибывшие в 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Россию из-за рубежа на учебу, работу или с другой целью на срок один год и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более (независимо от того, сколько времени они </w:t>
      </w:r>
      <w:proofErr w:type="gramStart"/>
      <w:r w:rsidRPr="007D226F">
        <w:rPr>
          <w:rFonts w:ascii="Times New Roman" w:hAnsi="Times New Roman" w:cs="Times New Roman"/>
          <w:sz w:val="24"/>
          <w:szCs w:val="24"/>
        </w:rPr>
        <w:t>пробыли в стране и сколько им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осталось</w:t>
      </w:r>
      <w:proofErr w:type="gramEnd"/>
      <w:r w:rsidRPr="007D226F">
        <w:rPr>
          <w:rFonts w:ascii="Times New Roman" w:hAnsi="Times New Roman" w:cs="Times New Roman"/>
          <w:sz w:val="24"/>
          <w:szCs w:val="24"/>
        </w:rPr>
        <w:t xml:space="preserve"> находиться в России). </w:t>
      </w:r>
    </w:p>
    <w:p w14:paraId="33AFA647" w14:textId="3F80FD81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учебу или работу на срок менее 1 года, прибывшие независимо от срока на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14:paraId="748AB779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8AD9A51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Бездомные учтены в том месте, где их застала перепись. </w:t>
      </w:r>
    </w:p>
    <w:p w14:paraId="0705C48F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Не учитывались при переписи населения: </w:t>
      </w:r>
    </w:p>
    <w:p w14:paraId="03525F18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0A16D797" w14:textId="3915C92D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>российские граждане, выехавшие за рубеж на работу по контрактам с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российскими или иностранными фирмами или учебу на срок один год и более (независимо от того, когда они </w:t>
      </w:r>
      <w:proofErr w:type="gramStart"/>
      <w:r w:rsidRPr="007D226F">
        <w:rPr>
          <w:rFonts w:ascii="Times New Roman" w:hAnsi="Times New Roman" w:cs="Times New Roman"/>
          <w:sz w:val="24"/>
          <w:szCs w:val="24"/>
        </w:rPr>
        <w:t>выехали и сколько им осталось</w:t>
      </w:r>
      <w:proofErr w:type="gramEnd"/>
      <w:r w:rsidRPr="007D226F">
        <w:rPr>
          <w:rFonts w:ascii="Times New Roman" w:hAnsi="Times New Roman" w:cs="Times New Roman"/>
          <w:sz w:val="24"/>
          <w:szCs w:val="24"/>
        </w:rPr>
        <w:t xml:space="preserve"> находиться за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рубежом); </w:t>
      </w:r>
    </w:p>
    <w:p w14:paraId="2959745B" w14:textId="37D1F12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семей; </w:t>
      </w:r>
    </w:p>
    <w:p w14:paraId="67D18FE1" w14:textId="5A0C95A1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>иностранные граждане, работающие на территории России в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представительствах международных организаций; </w:t>
      </w:r>
    </w:p>
    <w:p w14:paraId="6D898A9B" w14:textId="1EBF8918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>иностранные граждане, являющиеся членами делегаций правительств и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законодательных органов своих государств. </w:t>
      </w:r>
    </w:p>
    <w:p w14:paraId="2B803518" w14:textId="3456D354" w:rsidR="001D4B36" w:rsidRPr="007D226F" w:rsidRDefault="001D4B36" w:rsidP="007D226F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Население переписано </w:t>
      </w:r>
      <w:r w:rsidRPr="007D226F">
        <w:rPr>
          <w:rFonts w:ascii="Times New Roman" w:hAnsi="Times New Roman" w:cs="Times New Roman"/>
          <w:b/>
          <w:sz w:val="24"/>
          <w:szCs w:val="24"/>
        </w:rPr>
        <w:t>по месту своего постоянного (обычного) жительства</w:t>
      </w:r>
      <w:r w:rsidRPr="007D226F">
        <w:rPr>
          <w:rFonts w:ascii="Times New Roman" w:hAnsi="Times New Roman" w:cs="Times New Roman"/>
          <w:sz w:val="24"/>
          <w:szCs w:val="24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 w:rsidRPr="007D226F">
        <w:rPr>
          <w:rFonts w:ascii="Times New Roman" w:hAnsi="Times New Roman" w:cs="Times New Roman"/>
          <w:sz w:val="24"/>
          <w:szCs w:val="24"/>
        </w:rPr>
        <w:t xml:space="preserve"> 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70819DC0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Единицей места проживания считается жилое помещение, в понятие которого входят: </w:t>
      </w:r>
    </w:p>
    <w:p w14:paraId="378DCC41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а) квартира в многоквартирном доме (включая квартиру в общежитии квартирного типа); </w:t>
      </w:r>
    </w:p>
    <w:p w14:paraId="55E1BD0B" w14:textId="206A8A58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б) индивидуальный (одноквартирный) дом (изба, </w:t>
      </w: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сторожка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>, коттедж или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другое одноквартирное строение); </w:t>
      </w:r>
    </w:p>
    <w:p w14:paraId="501E2A42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в) комната в общежитии (</w:t>
      </w:r>
      <w:proofErr w:type="spell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неквартирного</w:t>
      </w:r>
      <w:proofErr w:type="spellEnd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типа); </w:t>
      </w:r>
    </w:p>
    <w:p w14:paraId="304808F5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568C76D2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lastRenderedPageBreak/>
        <w:t xml:space="preserve">д) любое другое помещение, приспособленное для жилья (вагончик, бытовка, </w:t>
      </w:r>
      <w:proofErr w:type="spell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хозблок</w:t>
      </w:r>
      <w:proofErr w:type="spellEnd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, баржа и т.п.); </w:t>
      </w:r>
    </w:p>
    <w:p w14:paraId="65B72BA1" w14:textId="35989C83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е) палата, отделение и др. (в зависимости от того, как ведется учет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больницах для больных с хроническими заболеваниями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и т.п.), в казармах, местах заключения, религиозных организациях. </w:t>
      </w:r>
    </w:p>
    <w:p w14:paraId="3F11BB6C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264FE259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1AB2814" w14:textId="598011F2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>, религиозного паломничества и т.п., переписывались по месту их постоянного жительства с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отметкой о временном отсутствии. </w:t>
      </w:r>
    </w:p>
    <w:p w14:paraId="7E2D667F" w14:textId="527C96AE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2) Граждане России, выехавшие в длительные служебные командировки (на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месту их нахождения. Численность этой категории населения представлена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таблице 1 тома 1. </w:t>
      </w:r>
    </w:p>
    <w:p w14:paraId="2EC2112C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66198259" w14:textId="6B016016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4) Лица, призванные на военно-учебный сбор, переписывались дома вместе с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членами их домохозяйств с отметкой о временном отсутствии. </w:t>
      </w:r>
    </w:p>
    <w:p w14:paraId="7BAA8777" w14:textId="6D68F57F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5) Военнослужащие, проходившие военную службу по контракту 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проживавшие на открытой территории, переписывались вместе с членами их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домохозяйств в общем порядке. </w:t>
      </w:r>
    </w:p>
    <w:p w14:paraId="581BD917" w14:textId="65298F19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6) Военнослужащие, проходившие военную службу по призыву или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по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контракту и проживавшие на закрытой территории, переписывались по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месту их нахождения. </w:t>
      </w:r>
    </w:p>
    <w:p w14:paraId="3F6420BF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14:paraId="7F490D9C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  <w:proofErr w:type="gramEnd"/>
    </w:p>
    <w:p w14:paraId="309C0BCA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lastRenderedPageBreak/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D7D106F" w14:textId="38F7F4FC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гражданства переписывались по месту их жительства в общем порядке. </w:t>
      </w:r>
    </w:p>
    <w:p w14:paraId="71EC5A2C" w14:textId="7A09D8F2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иностранными организациями (кроме иностранных граждан, работавших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  <w:proofErr w:type="gramEnd"/>
    </w:p>
    <w:p w14:paraId="134C40E6" w14:textId="076ED3E3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12) Лица (независимо от их гражданства), прибывшие из зарубежных стран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застала перепись. </w:t>
      </w:r>
    </w:p>
    <w:p w14:paraId="6F627538" w14:textId="0E69A8A5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13) В гостиницах, больницах, домах отдыха, санаториях 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т.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п.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переписывались только те лица, которые не имели другого места жительства. </w:t>
      </w:r>
    </w:p>
    <w:p w14:paraId="2F37D1FE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0B7FBF70" w14:textId="2F987EC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Все перечисленные категории населения (кроме категории, указанной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14:paraId="19DFEED5" w14:textId="7BEBB466" w:rsidR="0002126E" w:rsidRPr="007D226F" w:rsidRDefault="001D4B36" w:rsidP="007D22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221E1F"/>
        </w:rPr>
      </w:pPr>
      <w:proofErr w:type="gramStart"/>
      <w:r w:rsidRPr="007D226F">
        <w:rPr>
          <w:rFonts w:ascii="Times New Roman" w:hAnsi="Times New Roman" w:cs="Times New Roman"/>
          <w:color w:val="221E1F"/>
        </w:rPr>
        <w:t>В численность населения, временно находившегося на территории России на</w:t>
      </w:r>
      <w:r w:rsidR="0046108B" w:rsidRPr="007D226F">
        <w:rPr>
          <w:rFonts w:ascii="Times New Roman" w:hAnsi="Times New Roman" w:cs="Times New Roman"/>
          <w:color w:val="221E1F"/>
        </w:rPr>
        <w:t> </w:t>
      </w:r>
      <w:r w:rsidRPr="007D226F">
        <w:rPr>
          <w:rFonts w:ascii="Times New Roman" w:hAnsi="Times New Roman" w:cs="Times New Roman"/>
          <w:color w:val="221E1F"/>
        </w:rPr>
        <w:t>дату</w:t>
      </w:r>
      <w:r w:rsidR="0002126E" w:rsidRPr="007D226F">
        <w:rPr>
          <w:rFonts w:ascii="Times New Roman" w:hAnsi="Times New Roman" w:cs="Times New Roman"/>
          <w:color w:val="221E1F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</w:t>
      </w:r>
      <w:r w:rsidR="0046108B" w:rsidRPr="007D226F">
        <w:rPr>
          <w:rFonts w:ascii="Times New Roman" w:hAnsi="Times New Roman" w:cs="Times New Roman"/>
          <w:color w:val="221E1F"/>
        </w:rPr>
        <w:t> </w:t>
      </w:r>
      <w:r w:rsidR="0002126E" w:rsidRPr="007D226F">
        <w:rPr>
          <w:rFonts w:ascii="Times New Roman" w:hAnsi="Times New Roman" w:cs="Times New Roman"/>
          <w:color w:val="221E1F"/>
        </w:rPr>
        <w:t xml:space="preserve">гости к родственникам или знакомым, а также транзитные мигранты. </w:t>
      </w:r>
      <w:proofErr w:type="gramEnd"/>
    </w:p>
    <w:p w14:paraId="3EDA1528" w14:textId="77777777" w:rsidR="0002126E" w:rsidRPr="007D226F" w:rsidRDefault="0002126E" w:rsidP="007D226F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b/>
          <w:color w:val="221E1F"/>
          <w:sz w:val="24"/>
          <w:szCs w:val="24"/>
        </w:rPr>
        <w:t>Программа Всероссийской переписи населения 2020 года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14:paraId="4F6A66B6" w14:textId="1B8A62B4" w:rsidR="0002126E" w:rsidRPr="007D226F" w:rsidRDefault="0002126E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Образцы форм переписных листов приведены в Приложении. Форма и те</w:t>
      </w: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кст бл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</w:t>
      </w:r>
      <w:r w:rsidR="006D7DE1" w:rsidRPr="007D226F">
        <w:rPr>
          <w:rFonts w:ascii="Times New Roman" w:hAnsi="Times New Roman" w:cs="Times New Roman"/>
          <w:color w:val="221E1F"/>
          <w:sz w:val="24"/>
          <w:szCs w:val="24"/>
        </w:rPr>
        <w:t>ода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№ 8-ФЗ «О Всероссийской переписи населения». </w:t>
      </w:r>
    </w:p>
    <w:p w14:paraId="3FF34363" w14:textId="42F0F11B" w:rsidR="0002126E" w:rsidRPr="007D226F" w:rsidRDefault="0002126E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пользования языками, источников сре</w:t>
      </w: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дств к с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уществованию, участия в рабочей силе, миграции и рождаемости (форма Л), а также жилищных условий (форма П). </w:t>
      </w:r>
    </w:p>
    <w:p w14:paraId="726CFCB0" w14:textId="77777777" w:rsidR="0002126E" w:rsidRPr="007D226F" w:rsidRDefault="0002126E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lastRenderedPageBreak/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5A26CFF7" w14:textId="09E1DBE3" w:rsidR="0002126E" w:rsidRPr="007D226F" w:rsidRDefault="0002126E" w:rsidP="007D226F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b/>
          <w:color w:val="221E1F"/>
          <w:sz w:val="24"/>
          <w:szCs w:val="24"/>
        </w:rPr>
        <w:t>Метод переписи.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жителях, не переписавшихся на ЕПГУ. </w:t>
      </w:r>
    </w:p>
    <w:p w14:paraId="1E052374" w14:textId="59CE0DDD" w:rsidR="0002126E" w:rsidRPr="007D226F" w:rsidRDefault="0002126E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Вопросы задавались населению в той формулировке, которая дана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переписных листах. Запись сведений в переписные листы производилась со </w:t>
      </w: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слов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62DE21F" w14:textId="444302C5" w:rsidR="0002126E" w:rsidRPr="007D226F" w:rsidRDefault="0002126E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</w:t>
      </w:r>
      <w:r w:rsidR="006D7DE1" w:rsidRPr="007D226F">
        <w:rPr>
          <w:rFonts w:ascii="Times New Roman" w:hAnsi="Times New Roman" w:cs="Times New Roman"/>
          <w:color w:val="221E1F"/>
          <w:sz w:val="24"/>
          <w:szCs w:val="24"/>
        </w:rPr>
        <w:t>ода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№ 8-ФЗ «О Всероссийской переписи населения». </w:t>
      </w:r>
    </w:p>
    <w:p w14:paraId="694895F4" w14:textId="59D1DADC" w:rsidR="0002126E" w:rsidRPr="007D226F" w:rsidRDefault="0002126E" w:rsidP="007D226F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b/>
          <w:color w:val="221E1F"/>
          <w:sz w:val="24"/>
          <w:szCs w:val="24"/>
        </w:rPr>
        <w:t>Контрольные мероприятия.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контроля за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заполнением переписных листов» и выдавалась справка 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постоянно проживающим за рубежом. </w:t>
      </w:r>
    </w:p>
    <w:p w14:paraId="20AD918D" w14:textId="0B8A02D6" w:rsidR="0002126E" w:rsidRPr="007D226F" w:rsidRDefault="0002126E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правильности переписи. Люди, пропущенные в ходе переписи и выявленные во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14:paraId="3DB594E1" w14:textId="10D03B2A" w:rsidR="0002126E" w:rsidRPr="007D226F" w:rsidRDefault="0002126E" w:rsidP="007D226F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b/>
          <w:color w:val="221E1F"/>
          <w:sz w:val="24"/>
          <w:szCs w:val="24"/>
        </w:rPr>
        <w:t>Итоги переписи.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Данные переписи населения 2020 года, полученные на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основе автоматизированной обработки заполненных переписных листов, публикуются по постоянному населению Р</w:t>
      </w:r>
      <w:r w:rsidR="006D7DE1" w:rsidRPr="007D226F">
        <w:rPr>
          <w:rFonts w:ascii="Times New Roman" w:hAnsi="Times New Roman" w:cs="Times New Roman"/>
          <w:color w:val="221E1F"/>
          <w:sz w:val="24"/>
          <w:szCs w:val="24"/>
        </w:rPr>
        <w:t>еспублики Саха (Якутия)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, находившемуся на дату переписи на территории </w:t>
      </w:r>
      <w:r w:rsidR="006D7DE1" w:rsidRPr="007D226F">
        <w:rPr>
          <w:rFonts w:ascii="Times New Roman" w:hAnsi="Times New Roman" w:cs="Times New Roman"/>
          <w:color w:val="221E1F"/>
          <w:sz w:val="24"/>
          <w:szCs w:val="24"/>
        </w:rPr>
        <w:t>республики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(далее - постоянное население). Только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таблице 1 тома 1 и в томе 6 приводится численность и характеристика лиц, временно находившихся на дату 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lastRenderedPageBreak/>
        <w:t>переписи на территории</w:t>
      </w:r>
      <w:r w:rsidR="006D7DE1"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Республики Саха (Якутия)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, но постоянно проживающих за рубежом. </w:t>
      </w:r>
    </w:p>
    <w:p w14:paraId="74D1F741" w14:textId="1DDE4EDF" w:rsidR="001D4B36" w:rsidRPr="007D226F" w:rsidRDefault="0002126E" w:rsidP="007D22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В таблице 2 настоящего сборника приведена для сравнения численность населения </w:t>
      </w:r>
      <w:r w:rsidR="006D7DE1" w:rsidRPr="007D226F">
        <w:rPr>
          <w:rFonts w:ascii="Times New Roman" w:hAnsi="Times New Roman" w:cs="Times New Roman"/>
          <w:color w:val="221E1F"/>
          <w:sz w:val="24"/>
          <w:szCs w:val="24"/>
        </w:rPr>
        <w:t>Республики Саха (Якутии)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по прошлым переписям. Содержание постоянного населения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переписях за послевоенные годы в методологическом отношении отличается от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содержания постоянного населения переписей 2002, 2010 и 2020 годов. Это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связано в основном с различными временными критериями отнесения отдельных категорий населения к временно отсутствующим, постоянно проживающим и выбывшим из места постоянного жительства. Так, при переписи населения 1989 года выехавшие на временную или сезонную работу,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командировку, на производственную практику, краткосрочную учебу считались временно отсутствовавшими, если их отсутствие не превышало 6 месяцев. </w:t>
      </w: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Выехавшие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на 6 месяцев и более учитывались как постоянное население по новому адресу. В 2020 году, также как в 2002 и 2010 годах, этот временной ценз составил 1 год. Увеличение срока временного отсутствия с 6 месяцев до 1 года было вызвано повышением подвижности населения и возрастанием объемов как внутренней, так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и внешней трудовой миграции.</w:t>
      </w:r>
    </w:p>
    <w:p w14:paraId="175568C1" w14:textId="27A4945F" w:rsidR="0002126E" w:rsidRPr="007D226F" w:rsidRDefault="0002126E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В таблице 3 представлены данные о числе муниципальных образований, межселенных территорий и населенных пунктов по </w:t>
      </w:r>
      <w:r w:rsidR="006D7DE1" w:rsidRPr="007D226F">
        <w:rPr>
          <w:rFonts w:ascii="Times New Roman" w:hAnsi="Times New Roman" w:cs="Times New Roman"/>
          <w:color w:val="221E1F"/>
          <w:sz w:val="24"/>
          <w:szCs w:val="24"/>
        </w:rPr>
        <w:t>муниципальным образованиям Республики Саха (Якутия)</w:t>
      </w:r>
    </w:p>
    <w:p w14:paraId="42A080FD" w14:textId="630A26AC" w:rsidR="0002126E" w:rsidRPr="007D226F" w:rsidRDefault="0002126E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В таблице 4 приводятся сводные данные о численности городского 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сельского населения по полу по </w:t>
      </w:r>
      <w:r w:rsidR="006D7DE1" w:rsidRPr="007D226F">
        <w:rPr>
          <w:rFonts w:ascii="Times New Roman" w:hAnsi="Times New Roman" w:cs="Times New Roman"/>
          <w:color w:val="221E1F"/>
          <w:sz w:val="24"/>
          <w:szCs w:val="24"/>
        </w:rPr>
        <w:t>муниципальным образованиям Республики Саха (Якутия)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. </w:t>
      </w:r>
    </w:p>
    <w:p w14:paraId="228151B0" w14:textId="667FD05E" w:rsidR="0002126E" w:rsidRPr="007D226F" w:rsidRDefault="0002126E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В таблице 5 представлены данные о численности населения Р</w:t>
      </w:r>
      <w:r w:rsidR="006D7DE1" w:rsidRPr="007D226F">
        <w:rPr>
          <w:rFonts w:ascii="Times New Roman" w:hAnsi="Times New Roman" w:cs="Times New Roman"/>
          <w:color w:val="221E1F"/>
          <w:sz w:val="24"/>
          <w:szCs w:val="24"/>
        </w:rPr>
        <w:t>еспублики Саха (Якутия), городских округов, муниципальных районов, городских и сельских поселений, городских населенных пунктов, сельских населенных пунктов.</w:t>
      </w:r>
    </w:p>
    <w:p w14:paraId="5627965E" w14:textId="192E2820" w:rsidR="0002126E" w:rsidRPr="007D226F" w:rsidRDefault="0002126E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В таблицах 6-11 приводятся группировки городских округов, муниципальных районов, городских и сельских поселений, городских 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сельских населенных пунктов по численности населения по </w:t>
      </w:r>
      <w:r w:rsidR="006D7DE1" w:rsidRPr="007D226F">
        <w:rPr>
          <w:rFonts w:ascii="Times New Roman" w:hAnsi="Times New Roman" w:cs="Times New Roman"/>
          <w:color w:val="221E1F"/>
          <w:sz w:val="24"/>
          <w:szCs w:val="24"/>
        </w:rPr>
        <w:t>Республике Саха (Якутия)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. </w:t>
      </w:r>
    </w:p>
    <w:p w14:paraId="47C06E49" w14:textId="61EE02ED" w:rsidR="0002126E" w:rsidRPr="007D226F" w:rsidRDefault="0002126E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Разработка итогов перепис</w:t>
      </w:r>
      <w:r w:rsidR="001B51BB" w:rsidRPr="007D226F">
        <w:rPr>
          <w:rFonts w:ascii="Times New Roman" w:hAnsi="Times New Roman" w:cs="Times New Roman"/>
          <w:color w:val="221E1F"/>
          <w:sz w:val="24"/>
          <w:szCs w:val="24"/>
        </w:rPr>
        <w:t>и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населения проводилась только в соответствии с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муниципальным делением, тогда как итоги переписей населения, проводившихся в 2010 году и ранее, разрабатывались в соответствии с административно- территориальным делением субъектов Российской Федерации. При этом итоги Всероссийской переписи населения 2010 года формировались как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по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административно-территориальному делению, так и по муниципальным образованиям субъектов Российской Федерации. </w:t>
      </w:r>
    </w:p>
    <w:p w14:paraId="76FB5914" w14:textId="54D079BC" w:rsidR="0002126E" w:rsidRPr="007D226F" w:rsidRDefault="0002126E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После переписи 2010 года в территориальной организации местного самоуправления страны произошли изменения</w:t>
      </w:r>
      <w:r w:rsidR="006D7DE1" w:rsidRPr="007D226F">
        <w:rPr>
          <w:rFonts w:ascii="Times New Roman" w:hAnsi="Times New Roman" w:cs="Times New Roman"/>
          <w:color w:val="221E1F"/>
          <w:sz w:val="24"/>
          <w:szCs w:val="24"/>
        </w:rPr>
        <w:t>.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Определены уточняющие критерии для наделения территории статусом городского округа: в состав территории городского округа входят один или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несколько городов и (или) иных городских населенных пунктов, не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являющихся муниципальными образованиями, в которых проживает не менее двух третей населения городского округа, при этом в состав территории городского округа также могут входить территории сельских населенных пунктов, не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являющихся муниципальными образованиями, и территории, предназначенные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для развития социальной, транспортной и иной инфраструктуры городского округа, размер которых не может превышать в два и более раза площадь территорий городов и (или) иных городских населенных пунктов, входящих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состав городского округа. На территории городского 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lastRenderedPageBreak/>
        <w:t>округа плотность населения должна в пять и более раз превышать среднюю плотность населения в Российской Федерации (Федеральный закон от 01.05.2019</w:t>
      </w:r>
      <w:r w:rsidR="006D7DE1"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 года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r w:rsidR="00467365"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№ </w:t>
      </w:r>
      <w:r w:rsidR="006D7DE1" w:rsidRPr="007D226F">
        <w:rPr>
          <w:rFonts w:ascii="Times New Roman" w:hAnsi="Times New Roman" w:cs="Times New Roman"/>
          <w:color w:val="221E1F"/>
          <w:sz w:val="24"/>
          <w:szCs w:val="24"/>
        </w:rPr>
        <w:t>87-ФЗ).</w:t>
      </w:r>
    </w:p>
    <w:p w14:paraId="088E3B30" w14:textId="3203DF6B" w:rsidR="0002126E" w:rsidRPr="007D226F" w:rsidRDefault="0002126E" w:rsidP="007D226F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b/>
          <w:color w:val="221E1F"/>
          <w:sz w:val="24"/>
          <w:szCs w:val="24"/>
        </w:rPr>
        <w:t>Городское и сельское население.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5621EFCD" w14:textId="6EF97D70" w:rsidR="00060B5C" w:rsidRPr="007D226F" w:rsidRDefault="00060B5C" w:rsidP="007D22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14:paraId="744E2D17" w14:textId="7BAE13D9" w:rsidR="00060B5C" w:rsidRPr="007D226F" w:rsidRDefault="00060B5C" w:rsidP="007D226F">
      <w:pPr>
        <w:spacing w:line="276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sectPr w:rsidR="00060B5C" w:rsidRPr="007D226F" w:rsidSect="007D226F">
      <w:pgSz w:w="11630" w:h="16450"/>
      <w:pgMar w:top="1134" w:right="1134" w:bottom="1134" w:left="1134" w:header="720" w:footer="73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A6ABA" w14:textId="77777777" w:rsidR="007D226F" w:rsidRDefault="007D226F" w:rsidP="009B6B03">
      <w:pPr>
        <w:spacing w:after="0" w:line="240" w:lineRule="auto"/>
      </w:pPr>
      <w:r>
        <w:separator/>
      </w:r>
    </w:p>
  </w:endnote>
  <w:endnote w:type="continuationSeparator" w:id="0">
    <w:p w14:paraId="099EE2F5" w14:textId="77777777" w:rsidR="007D226F" w:rsidRDefault="007D226F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D2039" w14:textId="77777777" w:rsidR="007D226F" w:rsidRDefault="007D226F" w:rsidP="009B6B03">
      <w:pPr>
        <w:spacing w:after="0" w:line="240" w:lineRule="auto"/>
      </w:pPr>
      <w:r>
        <w:separator/>
      </w:r>
    </w:p>
  </w:footnote>
  <w:footnote w:type="continuationSeparator" w:id="0">
    <w:p w14:paraId="62D07028" w14:textId="77777777" w:rsidR="007D226F" w:rsidRDefault="007D226F" w:rsidP="009B6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0F49A4"/>
    <w:rsid w:val="00171F44"/>
    <w:rsid w:val="001909AD"/>
    <w:rsid w:val="001B51BB"/>
    <w:rsid w:val="001D4B36"/>
    <w:rsid w:val="00200918"/>
    <w:rsid w:val="00256047"/>
    <w:rsid w:val="002834CC"/>
    <w:rsid w:val="002A08D0"/>
    <w:rsid w:val="003E572D"/>
    <w:rsid w:val="00412BEA"/>
    <w:rsid w:val="0046108B"/>
    <w:rsid w:val="00467365"/>
    <w:rsid w:val="005D4FDF"/>
    <w:rsid w:val="006A06E2"/>
    <w:rsid w:val="006D7DE1"/>
    <w:rsid w:val="007950C1"/>
    <w:rsid w:val="007D226F"/>
    <w:rsid w:val="008F1051"/>
    <w:rsid w:val="009B6B03"/>
    <w:rsid w:val="009C3AD2"/>
    <w:rsid w:val="00A562A8"/>
    <w:rsid w:val="00A97E37"/>
    <w:rsid w:val="00B50C73"/>
    <w:rsid w:val="00B659DF"/>
    <w:rsid w:val="00BA4F3D"/>
    <w:rsid w:val="00BB5DB3"/>
    <w:rsid w:val="00BC55F8"/>
    <w:rsid w:val="00C819AF"/>
    <w:rsid w:val="00CA6849"/>
    <w:rsid w:val="00D471C4"/>
    <w:rsid w:val="00D726BA"/>
    <w:rsid w:val="00DA5981"/>
    <w:rsid w:val="00E10611"/>
    <w:rsid w:val="00EA56EE"/>
    <w:rsid w:val="00F167F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EF0E5-1758-4FBE-BE27-D60747CE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Макарова Надежда Алексеевна</cp:lastModifiedBy>
  <cp:revision>5</cp:revision>
  <cp:lastPrinted>2023-03-28T12:09:00Z</cp:lastPrinted>
  <dcterms:created xsi:type="dcterms:W3CDTF">2023-03-28T10:28:00Z</dcterms:created>
  <dcterms:modified xsi:type="dcterms:W3CDTF">2023-04-05T08:10:00Z</dcterms:modified>
</cp:coreProperties>
</file>